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after="0" w:afterAutospacing="0" w:line="600" w:lineRule="exact"/>
        <w:jc w:val="center"/>
        <w:rPr>
          <w:rStyle w:val="18"/>
          <w:rFonts w:ascii="黑体" w:eastAsia="黑体"/>
          <w:sz w:val="44"/>
          <w:szCs w:val="44"/>
        </w:rPr>
      </w:pPr>
      <w:r>
        <w:rPr>
          <w:rStyle w:val="16"/>
          <w:rFonts w:ascii="黑体" w:eastAsia="黑体" w:cs="宋体"/>
          <w:sz w:val="44"/>
          <w:szCs w:val="44"/>
        </w:rPr>
        <w:t>中国人民政治协商会议</w:t>
      </w:r>
    </w:p>
    <w:p>
      <w:pPr>
        <w:pStyle w:val="22"/>
        <w:spacing w:before="0" w:beforeAutospacing="0" w:after="0" w:afterAutospacing="0" w:line="600" w:lineRule="exact"/>
        <w:jc w:val="center"/>
        <w:rPr>
          <w:rStyle w:val="18"/>
          <w:rFonts w:hint="eastAsia"/>
          <w:sz w:val="44"/>
          <w:szCs w:val="44"/>
        </w:rPr>
      </w:pPr>
      <w:r>
        <w:rPr>
          <w:rStyle w:val="18"/>
          <w:sz w:val="44"/>
          <w:szCs w:val="44"/>
        </w:rPr>
        <w:t>黔东南苗族侗族自治州委员会</w:t>
      </w:r>
    </w:p>
    <w:p>
      <w:pPr>
        <w:pStyle w:val="22"/>
        <w:spacing w:before="0" w:beforeAutospacing="0" w:after="0" w:afterAutospacing="0" w:line="600" w:lineRule="exact"/>
        <w:jc w:val="center"/>
        <w:rPr>
          <w:rStyle w:val="18"/>
          <w:rFonts w:hint="eastAsia"/>
          <w:sz w:val="44"/>
          <w:szCs w:val="44"/>
        </w:rPr>
      </w:pPr>
      <w:r>
        <w:rPr>
          <w:rStyle w:val="18"/>
          <w:sz w:val="44"/>
          <w:szCs w:val="44"/>
        </w:rPr>
        <w:t>提</w:t>
      </w:r>
      <w:r>
        <w:rPr>
          <w:rStyle w:val="18"/>
          <w:rFonts w:hint="eastAsia"/>
          <w:sz w:val="44"/>
          <w:szCs w:val="44"/>
        </w:rPr>
        <w:t xml:space="preserve">   </w:t>
      </w:r>
      <w:r>
        <w:rPr>
          <w:rStyle w:val="18"/>
          <w:sz w:val="44"/>
          <w:szCs w:val="44"/>
        </w:rPr>
        <w:t>案</w:t>
      </w:r>
    </w:p>
    <w:p>
      <w:pPr>
        <w:spacing w:line="320" w:lineRule="exact"/>
        <w:jc w:val="center"/>
        <w:textAlignment w:val="top"/>
        <w:rPr>
          <w:rStyle w:val="18"/>
          <w:rFonts w:hint="eastAsia" w:ascii="宋体" w:hAnsi="宋体"/>
          <w:kern w:val="0"/>
          <w:sz w:val="24"/>
        </w:rPr>
      </w:pPr>
    </w:p>
    <w:p>
      <w:pPr>
        <w:spacing w:line="320" w:lineRule="exact"/>
        <w:jc w:val="center"/>
        <w:textAlignment w:val="top"/>
        <w:rPr>
          <w:rStyle w:val="18"/>
          <w:rFonts w:hint="eastAsia" w:ascii="宋体" w:hAnsi="宋体"/>
          <w:kern w:val="0"/>
          <w:sz w:val="24"/>
        </w:rPr>
      </w:pPr>
    </w:p>
    <w:p>
      <w:pPr>
        <w:spacing w:line="760" w:lineRule="exact"/>
        <w:jc w:val="both"/>
        <w:textAlignment w:val="top"/>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8"/>
          <w:rFonts w:hint="default" w:ascii="宋体" w:hAnsi="宋体" w:eastAsia="宋体"/>
          <w:kern w:val="0"/>
          <w:sz w:val="24"/>
          <w:lang w:val="en-US" w:eastAsia="zh-CN"/>
        </w:rPr>
      </w:pPr>
      <w:r>
        <w:rPr>
          <w:rStyle w:val="18"/>
          <w:rFonts w:ascii="宋体" w:hAnsi="宋体"/>
          <w:kern w:val="0"/>
          <w:sz w:val="24"/>
        </w:rPr>
        <w:t>第十</w:t>
      </w:r>
      <w:r>
        <w:rPr>
          <w:rStyle w:val="18"/>
          <w:rFonts w:hint="eastAsia" w:ascii="宋体" w:hAnsi="宋体"/>
          <w:kern w:val="0"/>
          <w:sz w:val="24"/>
          <w:lang w:val="en-US" w:eastAsia="zh-CN"/>
        </w:rPr>
        <w:t>三</w:t>
      </w:r>
      <w:r>
        <w:rPr>
          <w:rStyle w:val="18"/>
          <w:rFonts w:ascii="宋体" w:hAnsi="宋体"/>
          <w:kern w:val="0"/>
          <w:sz w:val="24"/>
        </w:rPr>
        <w:t>届第</w:t>
      </w:r>
      <w:r>
        <w:rPr>
          <w:rStyle w:val="18"/>
          <w:rFonts w:hint="eastAsia" w:ascii="宋体" w:hAnsi="宋体"/>
          <w:kern w:val="0"/>
          <w:sz w:val="24"/>
          <w:lang w:val="en-US" w:eastAsia="zh-CN"/>
        </w:rPr>
        <w:t>一</w:t>
      </w:r>
      <w:r>
        <w:rPr>
          <w:rStyle w:val="18"/>
          <w:rFonts w:ascii="宋体" w:hAnsi="宋体"/>
          <w:kern w:val="0"/>
          <w:sz w:val="24"/>
        </w:rPr>
        <w:t>次会议　       　第</w:t>
      </w:r>
      <w:r>
        <w:rPr>
          <w:rStyle w:val="18"/>
          <w:rFonts w:hint="eastAsia" w:ascii="宋体" w:hAnsi="宋体"/>
          <w:kern w:val="0"/>
          <w:sz w:val="24"/>
          <w:lang w:val="en-US"/>
        </w:rPr>
        <w:t>229</w:t>
      </w:r>
      <w:r>
        <w:rPr>
          <w:rStyle w:val="18"/>
          <w:rFonts w:ascii="宋体" w:hAnsi="宋体"/>
          <w:kern w:val="0"/>
          <w:sz w:val="24"/>
        </w:rPr>
        <w:t xml:space="preserve">号　    </w:t>
      </w:r>
      <w:r>
        <w:rPr>
          <w:rStyle w:val="18"/>
          <w:rFonts w:hint="eastAsia" w:ascii="宋体" w:hAnsi="宋体"/>
          <w:kern w:val="0"/>
          <w:sz w:val="24"/>
        </w:rPr>
        <w:t xml:space="preserve">    </w:t>
      </w:r>
      <w:r>
        <w:rPr>
          <w:rStyle w:val="18"/>
          <w:rFonts w:hint="eastAsia" w:ascii="宋体" w:hAnsi="宋体"/>
          <w:kern w:val="0"/>
          <w:sz w:val="24"/>
          <w:lang w:val="en-US" w:eastAsia="zh-CN"/>
        </w:rPr>
        <w:t xml:space="preserve"> 类别：政治建设类     </w:t>
      </w:r>
    </w:p>
    <w:p>
      <w:pPr>
        <w:spacing w:line="320" w:lineRule="exact"/>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14"/>
        <w:tblW w:w="4999" w:type="pct"/>
        <w:tblInd w:w="0" w:type="dxa"/>
        <w:tblLayout w:type="autofit"/>
        <w:tblCellMar>
          <w:top w:w="0" w:type="dxa"/>
          <w:left w:w="15" w:type="dxa"/>
          <w:bottom w:w="0" w:type="dxa"/>
          <w:right w:w="15" w:type="dxa"/>
        </w:tblCellMar>
      </w:tblPr>
      <w:tblGrid>
        <w:gridCol w:w="1819"/>
        <w:gridCol w:w="4018"/>
        <w:gridCol w:w="1493"/>
        <w:gridCol w:w="1542"/>
      </w:tblGrid>
      <w:tr>
        <w:tblPrEx>
          <w:tblCellMar>
            <w:top w:w="0" w:type="dxa"/>
            <w:left w:w="15" w:type="dxa"/>
            <w:bottom w:w="0" w:type="dxa"/>
            <w:right w:w="15" w:type="dxa"/>
          </w:tblCellMar>
        </w:tblPrEx>
        <w:tc>
          <w:tcPr>
            <w:tcW w:w="1025" w:type="pct"/>
            <w:vAlign w:val="center"/>
          </w:tcPr>
          <w:p>
            <w:pPr>
              <w:jc w:val="left"/>
              <w:rPr>
                <w:rStyle w:val="18"/>
                <w:rFonts w:ascii="宋体" w:hAnsi="宋体"/>
                <w:kern w:val="0"/>
                <w:sz w:val="24"/>
              </w:rPr>
            </w:pPr>
            <w:r>
              <w:rPr>
                <w:rStyle w:val="18"/>
                <w:rFonts w:ascii="黑体" w:hAnsi="宋体" w:eastAsia="黑体" w:cs="宋体"/>
                <w:b/>
                <w:bCs/>
                <w:kern w:val="0"/>
                <w:sz w:val="24"/>
              </w:rPr>
              <w:t>案</w:t>
            </w:r>
            <w:r>
              <w:rPr>
                <w:rStyle w:val="18"/>
                <w:rFonts w:ascii="宋体" w:hAnsi="宋体" w:eastAsia="黑体" w:cs="宋体"/>
                <w:b/>
                <w:bCs/>
                <w:kern w:val="0"/>
                <w:sz w:val="24"/>
              </w:rPr>
              <w:t>  </w:t>
            </w:r>
            <w:r>
              <w:rPr>
                <w:rStyle w:val="18"/>
                <w:rFonts w:ascii="黑体" w:hAnsi="宋体" w:eastAsia="黑体" w:cs="宋体"/>
                <w:b/>
                <w:bCs/>
                <w:kern w:val="0"/>
                <w:sz w:val="24"/>
              </w:rPr>
              <w:t>由</w:t>
            </w:r>
            <w:r>
              <w:rPr>
                <w:rStyle w:val="18"/>
                <w:rFonts w:ascii="宋体" w:hAnsi="宋体" w:cs="宋体"/>
                <w:b/>
                <w:bCs/>
                <w:kern w:val="0"/>
                <w:sz w:val="24"/>
              </w:rPr>
              <w:t>：</w:t>
            </w:r>
          </w:p>
        </w:tc>
        <w:tc>
          <w:tcPr>
            <w:tcW w:w="3974" w:type="pct"/>
            <w:gridSpan w:val="3"/>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ascii="宋体" w:hAnsi="宋体" w:cs="宋体"/>
                <w:b/>
                <w:bCs/>
                <w:kern w:val="0"/>
                <w:sz w:val="24"/>
              </w:rPr>
            </w:pPr>
            <w:bookmarkStart w:id="0" w:name="_GoBack"/>
            <w:r>
              <w:rPr>
                <w:rFonts w:hint="eastAsia" w:ascii="Times New Roman" w:hAnsi="Times New Roman" w:eastAsia="宋体" w:cs="Times New Roman"/>
                <w:b/>
                <w:bCs/>
                <w:kern w:val="0"/>
                <w:sz w:val="24"/>
                <w:szCs w:val="24"/>
                <w:lang w:val="en-US" w:eastAsia="zh-CN"/>
              </w:rPr>
              <w:t>关于重视和培养农村青年人才入党积极性的建议</w:t>
            </w:r>
            <w:bookmarkEnd w:id="0"/>
          </w:p>
        </w:tc>
      </w:tr>
      <w:tr>
        <w:tblPrEx>
          <w:tblCellMar>
            <w:top w:w="0" w:type="dxa"/>
            <w:left w:w="15" w:type="dxa"/>
            <w:bottom w:w="0" w:type="dxa"/>
            <w:right w:w="15" w:type="dxa"/>
          </w:tblCellMar>
        </w:tblPrEx>
        <w:tc>
          <w:tcPr>
            <w:tcW w:w="1025" w:type="pct"/>
            <w:vAlign w:val="center"/>
          </w:tcPr>
          <w:p>
            <w:pPr>
              <w:jc w:val="left"/>
              <w:rPr>
                <w:rStyle w:val="18"/>
                <w:rFonts w:ascii="宋体" w:hAnsi="宋体"/>
                <w:kern w:val="0"/>
                <w:sz w:val="24"/>
              </w:rPr>
            </w:pPr>
            <w:r>
              <w:rPr>
                <w:rStyle w:val="18"/>
                <w:rFonts w:ascii="黑体" w:hAnsi="宋体" w:eastAsia="黑体" w:cs="宋体"/>
                <w:b/>
                <w:bCs/>
                <w:kern w:val="0"/>
                <w:sz w:val="24"/>
              </w:rPr>
              <w:t>审查意见</w:t>
            </w:r>
            <w:r>
              <w:rPr>
                <w:rStyle w:val="18"/>
                <w:rFonts w:ascii="宋体" w:hAnsi="宋体" w:cs="宋体"/>
                <w:b/>
                <w:bCs/>
                <w:kern w:val="0"/>
                <w:sz w:val="24"/>
              </w:rPr>
              <w:t>：</w:t>
            </w:r>
          </w:p>
        </w:tc>
        <w:tc>
          <w:tcPr>
            <w:tcW w:w="3974" w:type="pct"/>
            <w:gridSpan w:val="3"/>
            <w:vAlign w:val="center"/>
          </w:tcPr>
          <w:p>
            <w:pPr>
              <w:jc w:val="left"/>
              <w:rPr>
                <w:rStyle w:val="18"/>
                <w:rFonts w:hint="default" w:ascii="宋体" w:hAnsi="宋体"/>
                <w:kern w:val="0"/>
                <w:sz w:val="24"/>
                <w:lang w:val="en-US" w:eastAsia="zh-CN"/>
              </w:rPr>
            </w:pPr>
            <w:r>
              <w:rPr>
                <w:rStyle w:val="18"/>
                <w:rFonts w:hint="eastAsia" w:ascii="宋体" w:hAnsi="宋体"/>
                <w:kern w:val="0"/>
                <w:sz w:val="24"/>
                <w:szCs w:val="24"/>
                <w:lang w:eastAsia="zh-CN"/>
              </w:rPr>
              <w:t>主办：州委组织部</w:t>
            </w:r>
            <w:r>
              <w:rPr>
                <w:rStyle w:val="18"/>
                <w:rFonts w:hint="eastAsia" w:ascii="宋体" w:hAnsi="宋体"/>
                <w:kern w:val="0"/>
                <w:sz w:val="24"/>
                <w:szCs w:val="24"/>
                <w:lang w:val="en-US" w:eastAsia="zh-CN"/>
              </w:rPr>
              <w:t xml:space="preserve">   会办：</w:t>
            </w:r>
          </w:p>
        </w:tc>
      </w:tr>
      <w:tr>
        <w:tblPrEx>
          <w:tblCellMar>
            <w:top w:w="0" w:type="dxa"/>
            <w:left w:w="15" w:type="dxa"/>
            <w:bottom w:w="0" w:type="dxa"/>
            <w:right w:w="15" w:type="dxa"/>
          </w:tblCellMar>
        </w:tblPrEx>
        <w:tc>
          <w:tcPr>
            <w:tcW w:w="1025" w:type="pct"/>
            <w:vAlign w:val="center"/>
          </w:tcPr>
          <w:p>
            <w:pPr>
              <w:jc w:val="left"/>
              <w:rPr>
                <w:rStyle w:val="18"/>
                <w:rFonts w:ascii="黑体" w:hAnsi="宋体" w:eastAsia="黑体"/>
                <w:kern w:val="0"/>
                <w:sz w:val="24"/>
              </w:rPr>
            </w:pPr>
            <w:r>
              <w:rPr>
                <w:rStyle w:val="18"/>
                <w:rFonts w:ascii="黑体" w:hAnsi="宋体" w:eastAsia="黑体" w:cs="宋体"/>
                <w:b/>
                <w:bCs/>
                <w:kern w:val="0"/>
                <w:sz w:val="24"/>
              </w:rPr>
              <w:t>提</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案</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人</w:t>
            </w:r>
            <w:r>
              <w:rPr>
                <w:rStyle w:val="18"/>
                <w:rFonts w:ascii="宋体" w:hAnsi="宋体" w:eastAsia="黑体" w:cs="宋体"/>
                <w:b/>
                <w:bCs/>
                <w:kern w:val="0"/>
                <w:sz w:val="24"/>
              </w:rPr>
              <w:t>：</w:t>
            </w:r>
          </w:p>
        </w:tc>
        <w:tc>
          <w:tcPr>
            <w:tcW w:w="2264" w:type="pct"/>
            <w:vAlign w:val="center"/>
          </w:tcPr>
          <w:p>
            <w:pPr>
              <w:jc w:val="left"/>
              <w:rPr>
                <w:rStyle w:val="18"/>
                <w:rFonts w:ascii="宋体" w:hAnsi="宋体"/>
                <w:kern w:val="0"/>
                <w:sz w:val="24"/>
              </w:rPr>
            </w:pPr>
            <w:r>
              <w:rPr>
                <w:rStyle w:val="18"/>
                <w:rFonts w:ascii="宋体" w:hAnsi="宋体" w:cs="宋体"/>
                <w:b/>
                <w:bCs/>
                <w:kern w:val="0"/>
                <w:sz w:val="24"/>
              </w:rPr>
              <w:t>通讯地址</w:t>
            </w:r>
          </w:p>
        </w:tc>
        <w:tc>
          <w:tcPr>
            <w:tcW w:w="841" w:type="pct"/>
            <w:vAlign w:val="center"/>
          </w:tcPr>
          <w:p>
            <w:pPr>
              <w:jc w:val="left"/>
              <w:rPr>
                <w:rStyle w:val="18"/>
                <w:rFonts w:ascii="宋体" w:hAnsi="宋体"/>
                <w:kern w:val="0"/>
                <w:sz w:val="24"/>
              </w:rPr>
            </w:pPr>
            <w:r>
              <w:rPr>
                <w:rStyle w:val="18"/>
                <w:rFonts w:ascii="宋体" w:hAnsi="宋体" w:cs="宋体"/>
                <w:b/>
                <w:bCs/>
                <w:kern w:val="0"/>
                <w:sz w:val="24"/>
              </w:rPr>
              <w:t>邮政编码</w:t>
            </w:r>
          </w:p>
        </w:tc>
        <w:tc>
          <w:tcPr>
            <w:tcW w:w="868" w:type="pct"/>
            <w:vAlign w:val="center"/>
          </w:tcPr>
          <w:p>
            <w:pPr>
              <w:jc w:val="left"/>
              <w:rPr>
                <w:rStyle w:val="18"/>
                <w:rFonts w:ascii="宋体" w:hAnsi="宋体"/>
                <w:kern w:val="0"/>
                <w:sz w:val="24"/>
              </w:rPr>
            </w:pPr>
            <w:r>
              <w:rPr>
                <w:rStyle w:val="18"/>
                <w:rFonts w:ascii="宋体" w:hAnsi="宋体" w:cs="宋体"/>
                <w:b/>
                <w:bCs/>
                <w:kern w:val="0"/>
                <w:sz w:val="24"/>
              </w:rPr>
              <w:t>联系电话</w:t>
            </w:r>
          </w:p>
        </w:tc>
      </w:tr>
      <w:tr>
        <w:tblPrEx>
          <w:tblCellMar>
            <w:top w:w="0" w:type="dxa"/>
            <w:left w:w="15" w:type="dxa"/>
            <w:bottom w:w="0" w:type="dxa"/>
            <w:right w:w="15" w:type="dxa"/>
          </w:tblCellMar>
        </w:tblPrEx>
        <w:tc>
          <w:tcPr>
            <w:tcW w:w="1025" w:type="pct"/>
            <w:vAlign w:val="center"/>
          </w:tcPr>
          <w:p>
            <w:pPr>
              <w:pStyle w:val="34"/>
              <w:ind w:left="0" w:leftChars="0" w:firstLine="0" w:firstLineChars="0"/>
              <w:rPr>
                <w:rFonts w:hint="default"/>
                <w:lang w:val="en-US" w:eastAsia="zh-CN"/>
              </w:rPr>
            </w:pPr>
            <w:r>
              <w:rPr>
                <w:rFonts w:hint="default"/>
                <w:lang w:val="en-US" w:eastAsia="zh-CN"/>
              </w:rPr>
              <w:t>孟荣林</w:t>
            </w:r>
          </w:p>
          <w:p>
            <w:pPr>
              <w:pStyle w:val="34"/>
              <w:ind w:left="0" w:leftChars="0" w:firstLine="0" w:firstLineChars="0"/>
              <w:rPr>
                <w:rFonts w:hint="default"/>
                <w:lang w:val="en-US" w:eastAsia="zh-CN"/>
              </w:rPr>
            </w:pPr>
            <w:r>
              <w:rPr>
                <w:rFonts w:hint="default"/>
                <w:lang w:val="en-US" w:eastAsia="zh-CN"/>
              </w:rPr>
              <w:t>赵灵芝</w:t>
            </w:r>
          </w:p>
          <w:p>
            <w:pPr>
              <w:pStyle w:val="34"/>
              <w:ind w:left="0" w:leftChars="0" w:firstLine="0" w:firstLineChars="0"/>
              <w:rPr>
                <w:rFonts w:hint="default" w:ascii="Times New Roman" w:hAnsi="Times New Roman" w:eastAsia="宋体"/>
                <w:lang w:val="en-US" w:eastAsia="zh-CN"/>
              </w:rPr>
            </w:pPr>
            <w:r>
              <w:rPr>
                <w:rFonts w:hint="default"/>
                <w:lang w:val="en-US" w:eastAsia="zh-CN"/>
              </w:rPr>
              <w:t>申泰</w:t>
            </w:r>
            <w:r>
              <w:rPr>
                <w:rFonts w:hint="default" w:ascii="Times New Roman" w:hAnsi="Times New Roman" w:eastAsia="宋体" w:cstheme="minorBidi"/>
                <w:kern w:val="2"/>
                <w:sz w:val="21"/>
                <w:szCs w:val="24"/>
                <w:lang w:val="en-US" w:eastAsia="zh-CN" w:bidi="ar-SA"/>
              </w:rPr>
              <w:t>云</w:t>
            </w:r>
          </w:p>
          <w:p>
            <w:pPr>
              <w:pStyle w:val="34"/>
              <w:ind w:left="0" w:leftChars="0" w:firstLine="0" w:firstLineChars="0"/>
              <w:rPr>
                <w:rFonts w:hint="default" w:ascii="Times New Roman" w:hAnsi="Times New Roman" w:eastAsia="宋体"/>
                <w:lang w:val="en-US" w:eastAsia="zh-CN"/>
              </w:rPr>
            </w:pPr>
            <w:r>
              <w:rPr>
                <w:rFonts w:hint="default" w:ascii="Times New Roman" w:hAnsi="Times New Roman" w:eastAsia="宋体"/>
                <w:lang w:val="en-US" w:eastAsia="zh-CN"/>
              </w:rPr>
              <w:t>赖家斌</w:t>
            </w:r>
          </w:p>
          <w:p>
            <w:pPr>
              <w:pStyle w:val="34"/>
              <w:ind w:left="0" w:leftChars="0" w:firstLine="0" w:firstLineChars="0"/>
              <w:rPr>
                <w:rFonts w:hint="default" w:ascii="Times New Roman" w:hAnsi="Times New Roman" w:eastAsia="宋体"/>
                <w:lang w:val="en-US" w:eastAsia="zh-CN"/>
              </w:rPr>
            </w:pPr>
            <w:r>
              <w:rPr>
                <w:rFonts w:hint="default"/>
                <w:lang w:val="en-US" w:eastAsia="zh-CN"/>
              </w:rPr>
              <w:t>石佩芝</w:t>
            </w:r>
          </w:p>
          <w:p>
            <w:pPr>
              <w:pStyle w:val="34"/>
              <w:ind w:left="0" w:leftChars="0" w:firstLine="0" w:firstLineChars="0"/>
              <w:rPr>
                <w:rFonts w:hint="default" w:ascii="Times New Roman" w:hAnsi="Times New Roman" w:eastAsia="宋体"/>
                <w:lang w:val="en-US" w:eastAsia="zh-CN"/>
              </w:rPr>
            </w:pPr>
            <w:r>
              <w:rPr>
                <w:rFonts w:hint="default" w:ascii="Times New Roman" w:hAnsi="Times New Roman" w:eastAsia="宋体"/>
                <w:lang w:val="en-US" w:eastAsia="zh-CN"/>
              </w:rPr>
              <w:t>杨唤英</w:t>
            </w:r>
          </w:p>
          <w:p>
            <w:pPr>
              <w:pStyle w:val="34"/>
              <w:ind w:left="0" w:leftChars="0" w:firstLine="0" w:firstLineChars="0"/>
              <w:rPr>
                <w:rFonts w:hint="default" w:ascii="Times New Roman" w:hAnsi="Times New Roman" w:eastAsia="宋体"/>
                <w:lang w:val="en-US" w:eastAsia="zh-CN"/>
              </w:rPr>
            </w:pPr>
            <w:r>
              <w:rPr>
                <w:rFonts w:hint="default" w:ascii="Times New Roman" w:hAnsi="Times New Roman" w:eastAsia="宋体"/>
                <w:lang w:val="en-US" w:eastAsia="zh-CN"/>
              </w:rPr>
              <w:t>梁仲权</w:t>
            </w:r>
          </w:p>
          <w:p>
            <w:pPr>
              <w:pStyle w:val="34"/>
              <w:ind w:left="0" w:leftChars="0" w:firstLine="0" w:firstLineChars="0"/>
              <w:rPr>
                <w:rFonts w:hint="default" w:ascii="Times New Roman" w:hAnsi="Times New Roman" w:eastAsia="宋体"/>
                <w:lang w:val="en-US" w:eastAsia="zh-CN"/>
              </w:rPr>
            </w:pPr>
            <w:r>
              <w:rPr>
                <w:rFonts w:hint="default" w:ascii="Times New Roman" w:hAnsi="Times New Roman" w:eastAsia="宋体"/>
                <w:lang w:val="en-US" w:eastAsia="zh-CN"/>
              </w:rPr>
              <w:t>杨光黔</w:t>
            </w:r>
          </w:p>
          <w:p>
            <w:pPr>
              <w:pStyle w:val="34"/>
              <w:ind w:left="0" w:leftChars="0" w:firstLine="0" w:firstLineChars="0"/>
              <w:rPr>
                <w:rFonts w:hint="default" w:ascii="Times New Roman" w:hAnsi="Times New Roman" w:eastAsia="宋体"/>
                <w:lang w:val="en-US" w:eastAsia="zh-CN"/>
              </w:rPr>
            </w:pPr>
            <w:r>
              <w:rPr>
                <w:rFonts w:hint="default" w:ascii="Times New Roman" w:hAnsi="Times New Roman" w:eastAsia="宋体"/>
                <w:lang w:val="en-US" w:eastAsia="zh-CN"/>
              </w:rPr>
              <w:t>曾令莲</w:t>
            </w:r>
          </w:p>
          <w:p>
            <w:pPr>
              <w:pStyle w:val="34"/>
              <w:ind w:left="0" w:leftChars="0" w:firstLine="0" w:firstLineChars="0"/>
              <w:rPr>
                <w:rFonts w:hint="default" w:ascii="Times New Roman" w:hAnsi="Times New Roman" w:eastAsia="宋体"/>
                <w:lang w:val="en-US" w:eastAsia="zh-CN"/>
              </w:rPr>
            </w:pPr>
            <w:r>
              <w:rPr>
                <w:rFonts w:hint="default" w:ascii="Times New Roman" w:hAnsi="Times New Roman" w:eastAsia="宋体"/>
                <w:lang w:val="en-US" w:eastAsia="zh-CN"/>
              </w:rPr>
              <w:t xml:space="preserve">柳海贞 </w:t>
            </w:r>
          </w:p>
          <w:p>
            <w:pPr>
              <w:pStyle w:val="34"/>
              <w:ind w:left="0" w:leftChars="0" w:firstLine="0" w:firstLineChars="0"/>
              <w:rPr>
                <w:rFonts w:hint="default" w:ascii="Times New Roman" w:hAnsi="Times New Roman" w:eastAsia="宋体"/>
                <w:lang w:val="en-US" w:eastAsia="zh-CN"/>
              </w:rPr>
            </w:pPr>
            <w:r>
              <w:rPr>
                <w:rFonts w:hint="default" w:ascii="Times New Roman" w:hAnsi="Times New Roman" w:eastAsia="宋体"/>
                <w:lang w:val="en-US" w:eastAsia="zh-CN"/>
              </w:rPr>
              <w:t>谢梦玲</w:t>
            </w:r>
          </w:p>
          <w:p>
            <w:pPr>
              <w:rPr>
                <w:rFonts w:hint="default"/>
                <w:lang w:val="en-US" w:eastAsia="zh-CN"/>
              </w:rPr>
            </w:pPr>
            <w:r>
              <w:rPr>
                <w:rFonts w:hint="default"/>
                <w:lang w:val="en-US" w:eastAsia="zh-CN"/>
              </w:rPr>
              <w:t>石</w:t>
            </w:r>
            <w:r>
              <w:rPr>
                <w:rFonts w:hint="eastAsia"/>
                <w:lang w:val="en-US" w:eastAsia="zh-CN"/>
              </w:rPr>
              <w:t xml:space="preserve">  </w:t>
            </w:r>
            <w:r>
              <w:rPr>
                <w:rFonts w:hint="default"/>
                <w:lang w:val="en-US" w:eastAsia="zh-CN"/>
              </w:rPr>
              <w:t>贤</w:t>
            </w:r>
            <w:r>
              <w:rPr>
                <w:rFonts w:hint="eastAsia"/>
                <w:lang w:val="en-US" w:eastAsia="zh-CN"/>
              </w:rPr>
              <w:t xml:space="preserve"> </w:t>
            </w:r>
          </w:p>
        </w:tc>
        <w:tc>
          <w:tcPr>
            <w:tcW w:w="2264" w:type="pct"/>
            <w:vAlign w:val="top"/>
          </w:tcPr>
          <w:p>
            <w:pPr>
              <w:pStyle w:val="34"/>
              <w:ind w:left="0" w:leftChars="0" w:firstLine="0" w:firstLineChars="0"/>
              <w:jc w:val="left"/>
              <w:rPr>
                <w:rFonts w:hint="default"/>
                <w:lang w:val="en-US" w:eastAsia="zh-CN"/>
              </w:rPr>
            </w:pPr>
            <w:r>
              <w:rPr>
                <w:rFonts w:hint="default"/>
                <w:lang w:val="en-US" w:eastAsia="zh-CN"/>
              </w:rPr>
              <w:t>从江县政协</w:t>
            </w:r>
          </w:p>
          <w:p>
            <w:pPr>
              <w:pStyle w:val="34"/>
              <w:ind w:left="0" w:leftChars="0" w:firstLine="0" w:firstLineChars="0"/>
              <w:jc w:val="left"/>
              <w:rPr>
                <w:rFonts w:hint="default"/>
                <w:lang w:val="en-US" w:eastAsia="zh-CN"/>
              </w:rPr>
            </w:pPr>
            <w:r>
              <w:rPr>
                <w:rFonts w:hint="default"/>
                <w:lang w:val="en-US" w:eastAsia="zh-CN"/>
              </w:rPr>
              <w:t>从江县委宣传部</w:t>
            </w:r>
          </w:p>
          <w:p>
            <w:pPr>
              <w:pStyle w:val="34"/>
              <w:ind w:left="0" w:leftChars="0" w:firstLine="0" w:firstLineChars="0"/>
              <w:jc w:val="left"/>
              <w:rPr>
                <w:rFonts w:hint="default"/>
                <w:lang w:val="en-US" w:eastAsia="zh-CN"/>
              </w:rPr>
            </w:pPr>
            <w:r>
              <w:rPr>
                <w:rFonts w:hint="default"/>
                <w:lang w:val="en-US" w:eastAsia="zh-CN"/>
              </w:rPr>
              <w:t>从江县民族宗教事务局</w:t>
            </w:r>
          </w:p>
          <w:p>
            <w:pPr>
              <w:pStyle w:val="34"/>
              <w:ind w:left="0" w:leftChars="0" w:firstLine="0" w:firstLineChars="0"/>
              <w:jc w:val="left"/>
              <w:rPr>
                <w:rFonts w:hint="default"/>
                <w:lang w:val="en-US" w:eastAsia="zh-CN"/>
              </w:rPr>
            </w:pPr>
            <w:r>
              <w:rPr>
                <w:rFonts w:hint="default"/>
                <w:lang w:val="en-US" w:eastAsia="zh-CN"/>
              </w:rPr>
              <w:t>国家税务总局从江县税务局</w:t>
            </w:r>
          </w:p>
          <w:p>
            <w:pPr>
              <w:pStyle w:val="34"/>
              <w:ind w:left="0" w:leftChars="0" w:firstLine="0" w:firstLineChars="0"/>
              <w:jc w:val="left"/>
              <w:rPr>
                <w:rFonts w:hint="default"/>
                <w:lang w:val="en-US" w:eastAsia="zh-CN"/>
              </w:rPr>
            </w:pPr>
            <w:r>
              <w:rPr>
                <w:rFonts w:hint="default"/>
                <w:lang w:val="en-US" w:eastAsia="zh-CN"/>
              </w:rPr>
              <w:t>从江县全民科学素质工作办公室</w:t>
            </w:r>
          </w:p>
          <w:p>
            <w:pPr>
              <w:pStyle w:val="34"/>
              <w:ind w:left="0" w:leftChars="0" w:firstLine="0" w:firstLineChars="0"/>
              <w:jc w:val="left"/>
              <w:rPr>
                <w:rFonts w:hint="eastAsia"/>
                <w:lang w:val="en-US" w:eastAsia="zh-CN"/>
              </w:rPr>
            </w:pPr>
            <w:r>
              <w:rPr>
                <w:rFonts w:hint="default"/>
                <w:lang w:val="en-US" w:eastAsia="zh-CN"/>
              </w:rPr>
              <w:t>共青团从江县</w:t>
            </w:r>
            <w:r>
              <w:rPr>
                <w:rFonts w:hint="eastAsia"/>
                <w:lang w:val="en-US" w:eastAsia="zh-CN"/>
              </w:rPr>
              <w:t>委</w:t>
            </w:r>
          </w:p>
          <w:p>
            <w:pPr>
              <w:pStyle w:val="34"/>
              <w:ind w:left="0" w:leftChars="0" w:firstLine="0" w:firstLineChars="0"/>
              <w:jc w:val="left"/>
              <w:rPr>
                <w:rFonts w:hint="default" w:ascii="Times New Roman" w:hAnsi="Times New Roman" w:eastAsia="宋体"/>
                <w:lang w:val="en-US" w:eastAsia="zh-CN"/>
              </w:rPr>
            </w:pPr>
            <w:r>
              <w:rPr>
                <w:rFonts w:hint="default"/>
                <w:lang w:val="en-US" w:eastAsia="zh-CN"/>
              </w:rPr>
              <w:t>从江县政协</w:t>
            </w:r>
          </w:p>
          <w:p>
            <w:pPr>
              <w:pStyle w:val="34"/>
              <w:ind w:left="0" w:leftChars="0" w:firstLine="0" w:firstLineChars="0"/>
              <w:jc w:val="left"/>
              <w:rPr>
                <w:rFonts w:hint="default" w:ascii="Times New Roman" w:hAnsi="Times New Roman" w:eastAsia="宋体"/>
                <w:lang w:val="en-US" w:eastAsia="zh-CN"/>
              </w:rPr>
            </w:pPr>
            <w:r>
              <w:rPr>
                <w:rFonts w:hint="default" w:ascii="Times New Roman" w:hAnsi="Times New Roman" w:eastAsia="宋体"/>
                <w:lang w:val="en-US" w:eastAsia="zh-CN"/>
              </w:rPr>
              <w:t>从江县文化馆</w:t>
            </w:r>
          </w:p>
          <w:p>
            <w:pPr>
              <w:pStyle w:val="34"/>
              <w:ind w:left="0" w:leftChars="0" w:firstLine="0" w:firstLineChars="0"/>
              <w:jc w:val="left"/>
              <w:rPr>
                <w:rFonts w:hint="default" w:ascii="Times New Roman" w:hAnsi="Times New Roman" w:eastAsia="宋体"/>
                <w:lang w:val="en-US" w:eastAsia="zh-CN"/>
              </w:rPr>
            </w:pPr>
            <w:r>
              <w:rPr>
                <w:rFonts w:hint="default" w:ascii="Times New Roman" w:hAnsi="Times New Roman" w:eastAsia="宋体"/>
                <w:lang w:val="en-US" w:eastAsia="zh-CN"/>
              </w:rPr>
              <w:t>贵州大健康产业示范区</w:t>
            </w:r>
          </w:p>
          <w:p>
            <w:pPr>
              <w:pStyle w:val="34"/>
              <w:ind w:left="0" w:leftChars="0" w:firstLine="0" w:firstLineChars="0"/>
              <w:jc w:val="left"/>
              <w:rPr>
                <w:rFonts w:hint="default" w:ascii="Times New Roman" w:hAnsi="Times New Roman" w:eastAsia="宋体"/>
                <w:lang w:val="en-US" w:eastAsia="zh-CN"/>
              </w:rPr>
            </w:pPr>
            <w:r>
              <w:rPr>
                <w:rFonts w:hint="default" w:ascii="Times New Roman" w:hAnsi="Times New Roman" w:eastAsia="宋体"/>
                <w:lang w:val="en-US" w:eastAsia="zh-CN"/>
              </w:rPr>
              <w:t>从江县第二民族中学</w:t>
            </w:r>
          </w:p>
          <w:p>
            <w:pPr>
              <w:pStyle w:val="34"/>
              <w:ind w:left="0" w:leftChars="0" w:firstLine="0" w:firstLineChars="0"/>
              <w:jc w:val="left"/>
              <w:rPr>
                <w:rFonts w:hint="default" w:ascii="Times New Roman" w:hAnsi="Times New Roman" w:eastAsia="宋体"/>
                <w:lang w:val="en-US" w:eastAsia="zh-CN"/>
              </w:rPr>
            </w:pPr>
            <w:r>
              <w:rPr>
                <w:rFonts w:hint="default" w:ascii="Times New Roman" w:hAnsi="Times New Roman" w:eastAsia="宋体"/>
                <w:lang w:val="en-US" w:eastAsia="zh-CN"/>
              </w:rPr>
              <w:t>从江县人民医院消化内科</w:t>
            </w:r>
          </w:p>
          <w:p>
            <w:pPr>
              <w:pStyle w:val="34"/>
              <w:ind w:left="0" w:leftChars="0" w:firstLine="0" w:firstLineChars="0"/>
              <w:jc w:val="left"/>
              <w:rPr>
                <w:rFonts w:hint="default"/>
                <w:lang w:val="en-US" w:eastAsia="zh-CN"/>
              </w:rPr>
            </w:pPr>
            <w:r>
              <w:rPr>
                <w:rFonts w:hint="default" w:ascii="Times New Roman" w:hAnsi="Times New Roman" w:eastAsia="宋体"/>
                <w:lang w:val="en-US" w:eastAsia="zh-CN"/>
              </w:rPr>
              <w:t>从江县卧松云文化发展有限公司</w:t>
            </w:r>
          </w:p>
        </w:tc>
        <w:tc>
          <w:tcPr>
            <w:tcW w:w="841" w:type="pct"/>
            <w:vAlign w:val="top"/>
          </w:tcPr>
          <w:p>
            <w:pPr>
              <w:jc w:val="center"/>
              <w:rPr>
                <w:rStyle w:val="18"/>
                <w:rFonts w:hint="eastAsia" w:ascii="宋体" w:hAnsi="宋体"/>
                <w:kern w:val="0"/>
                <w:sz w:val="24"/>
              </w:rPr>
            </w:pPr>
          </w:p>
          <w:p>
            <w:pPr>
              <w:jc w:val="center"/>
              <w:rPr>
                <w:rStyle w:val="18"/>
                <w:rFonts w:hint="eastAsia" w:ascii="宋体" w:hAnsi="宋体"/>
                <w:kern w:val="0"/>
                <w:sz w:val="24"/>
              </w:rPr>
            </w:pPr>
          </w:p>
          <w:p>
            <w:pPr>
              <w:jc w:val="center"/>
              <w:rPr>
                <w:rStyle w:val="18"/>
                <w:rFonts w:hint="default" w:ascii="宋体" w:hAnsi="宋体" w:eastAsia="宋体"/>
                <w:kern w:val="0"/>
                <w:sz w:val="24"/>
                <w:lang w:val="en-US" w:eastAsia="zh-CN"/>
              </w:rPr>
            </w:pPr>
            <w:r>
              <w:rPr>
                <w:rStyle w:val="18"/>
                <w:rFonts w:hint="eastAsia" w:ascii="宋体" w:hAnsi="宋体"/>
                <w:kern w:val="0"/>
                <w:sz w:val="24"/>
              </w:rPr>
              <w:t>557400</w:t>
            </w:r>
          </w:p>
        </w:tc>
        <w:tc>
          <w:tcPr>
            <w:tcW w:w="868" w:type="pct"/>
            <w:vAlign w:val="top"/>
          </w:tcPr>
          <w:p>
            <w:pPr>
              <w:jc w:val="center"/>
              <w:rPr>
                <w:rFonts w:hint="default"/>
                <w:sz w:val="20"/>
                <w:szCs w:val="22"/>
                <w:lang w:val="en-US" w:eastAsia="zh-CN"/>
              </w:rPr>
            </w:pPr>
            <w:r>
              <w:rPr>
                <w:rFonts w:hint="default"/>
                <w:sz w:val="20"/>
                <w:szCs w:val="22"/>
                <w:lang w:val="en-US" w:eastAsia="zh-CN"/>
              </w:rPr>
              <w:t>13985279027</w:t>
            </w:r>
          </w:p>
          <w:p>
            <w:pPr>
              <w:jc w:val="center"/>
              <w:rPr>
                <w:rFonts w:hint="default"/>
                <w:sz w:val="20"/>
                <w:szCs w:val="22"/>
                <w:lang w:val="en-US" w:eastAsia="zh-CN"/>
              </w:rPr>
            </w:pPr>
            <w:r>
              <w:rPr>
                <w:rFonts w:hint="default"/>
                <w:sz w:val="20"/>
                <w:szCs w:val="22"/>
                <w:lang w:val="en-US" w:eastAsia="zh-CN"/>
              </w:rPr>
              <w:t>13595518378</w:t>
            </w:r>
          </w:p>
          <w:p>
            <w:pPr>
              <w:jc w:val="center"/>
              <w:rPr>
                <w:rFonts w:hint="default"/>
                <w:sz w:val="20"/>
                <w:szCs w:val="22"/>
                <w:lang w:val="en-US" w:eastAsia="zh-CN"/>
              </w:rPr>
            </w:pPr>
            <w:r>
              <w:rPr>
                <w:rFonts w:hint="default"/>
                <w:sz w:val="20"/>
                <w:szCs w:val="22"/>
                <w:lang w:val="en-US" w:eastAsia="zh-CN"/>
              </w:rPr>
              <w:t>13885534614</w:t>
            </w:r>
          </w:p>
          <w:p>
            <w:pPr>
              <w:jc w:val="center"/>
              <w:rPr>
                <w:rFonts w:hint="default"/>
                <w:sz w:val="20"/>
                <w:szCs w:val="22"/>
                <w:lang w:val="en-US" w:eastAsia="zh-CN"/>
              </w:rPr>
            </w:pPr>
            <w:r>
              <w:rPr>
                <w:rFonts w:hint="default"/>
                <w:sz w:val="20"/>
                <w:szCs w:val="22"/>
                <w:lang w:val="en-US" w:eastAsia="zh-CN"/>
              </w:rPr>
              <w:t>13368651122</w:t>
            </w:r>
          </w:p>
          <w:p>
            <w:pPr>
              <w:jc w:val="center"/>
              <w:rPr>
                <w:rFonts w:hint="default"/>
                <w:sz w:val="20"/>
                <w:szCs w:val="22"/>
                <w:lang w:val="en-US" w:eastAsia="zh-CN"/>
              </w:rPr>
            </w:pPr>
            <w:r>
              <w:rPr>
                <w:rFonts w:hint="default"/>
                <w:sz w:val="20"/>
                <w:szCs w:val="22"/>
                <w:lang w:val="en-US" w:eastAsia="zh-CN"/>
              </w:rPr>
              <w:t>15985533267</w:t>
            </w:r>
          </w:p>
          <w:p>
            <w:pPr>
              <w:jc w:val="center"/>
              <w:rPr>
                <w:rFonts w:hint="default"/>
                <w:sz w:val="20"/>
                <w:szCs w:val="22"/>
                <w:lang w:val="en-US" w:eastAsia="zh-CN"/>
              </w:rPr>
            </w:pPr>
            <w:r>
              <w:rPr>
                <w:rFonts w:hint="default"/>
                <w:sz w:val="20"/>
                <w:szCs w:val="22"/>
                <w:lang w:val="en-US" w:eastAsia="zh-CN"/>
              </w:rPr>
              <w:t>13985279027</w:t>
            </w:r>
          </w:p>
          <w:p>
            <w:pPr>
              <w:jc w:val="center"/>
              <w:rPr>
                <w:rFonts w:hint="default"/>
                <w:sz w:val="20"/>
                <w:szCs w:val="22"/>
                <w:lang w:val="en-US" w:eastAsia="zh-CN"/>
              </w:rPr>
            </w:pPr>
            <w:r>
              <w:rPr>
                <w:rFonts w:hint="default"/>
                <w:sz w:val="20"/>
                <w:szCs w:val="22"/>
                <w:lang w:val="en-US" w:eastAsia="zh-CN"/>
              </w:rPr>
              <w:t>13595517529</w:t>
            </w:r>
          </w:p>
          <w:p>
            <w:pPr>
              <w:jc w:val="center"/>
              <w:rPr>
                <w:rFonts w:hint="default"/>
                <w:sz w:val="20"/>
                <w:szCs w:val="22"/>
                <w:lang w:val="en-US" w:eastAsia="zh-CN"/>
              </w:rPr>
            </w:pPr>
            <w:r>
              <w:rPr>
                <w:rFonts w:hint="default"/>
                <w:sz w:val="20"/>
                <w:szCs w:val="22"/>
                <w:lang w:val="en-US" w:eastAsia="zh-CN"/>
              </w:rPr>
              <w:t>13595584658</w:t>
            </w:r>
          </w:p>
          <w:p>
            <w:pPr>
              <w:jc w:val="center"/>
              <w:rPr>
                <w:rFonts w:hint="default"/>
                <w:sz w:val="20"/>
                <w:szCs w:val="22"/>
                <w:lang w:val="en-US" w:eastAsia="zh-CN"/>
              </w:rPr>
            </w:pPr>
            <w:r>
              <w:rPr>
                <w:rFonts w:hint="default"/>
                <w:sz w:val="20"/>
                <w:szCs w:val="22"/>
                <w:lang w:val="en-US" w:eastAsia="zh-CN"/>
              </w:rPr>
              <w:t>15870260107</w:t>
            </w:r>
          </w:p>
          <w:p>
            <w:pPr>
              <w:jc w:val="center"/>
              <w:rPr>
                <w:rFonts w:hint="default" w:ascii="Times New Roman" w:hAnsi="Times New Roman" w:eastAsia="宋体"/>
                <w:sz w:val="20"/>
                <w:szCs w:val="22"/>
                <w:lang w:val="en-US" w:eastAsia="zh-CN"/>
              </w:rPr>
            </w:pPr>
            <w:r>
              <w:rPr>
                <w:rFonts w:hint="default"/>
                <w:sz w:val="20"/>
                <w:szCs w:val="22"/>
                <w:lang w:val="en-US" w:eastAsia="zh-CN"/>
              </w:rPr>
              <w:t>1890</w:t>
            </w:r>
            <w:r>
              <w:rPr>
                <w:rFonts w:hint="default" w:ascii="Times New Roman" w:hAnsi="Times New Roman" w:eastAsia="宋体"/>
                <w:sz w:val="20"/>
                <w:szCs w:val="22"/>
                <w:lang w:val="en-US" w:eastAsia="zh-CN"/>
              </w:rPr>
              <w:t>8557589</w:t>
            </w:r>
          </w:p>
          <w:p>
            <w:pPr>
              <w:jc w:val="center"/>
              <w:rPr>
                <w:rFonts w:hint="default" w:ascii="Times New Roman" w:hAnsi="Times New Roman" w:eastAsia="宋体"/>
                <w:sz w:val="20"/>
                <w:szCs w:val="22"/>
                <w:lang w:val="en-US" w:eastAsia="zh-CN"/>
              </w:rPr>
            </w:pPr>
            <w:r>
              <w:rPr>
                <w:rFonts w:hint="default" w:ascii="Times New Roman" w:hAnsi="Times New Roman" w:eastAsia="宋体"/>
                <w:sz w:val="20"/>
                <w:szCs w:val="22"/>
                <w:lang w:val="en-US" w:eastAsia="zh-CN"/>
              </w:rPr>
              <w:t>13595517529</w:t>
            </w:r>
          </w:p>
          <w:p>
            <w:pPr>
              <w:jc w:val="center"/>
              <w:rPr>
                <w:rFonts w:hint="default"/>
                <w:lang w:val="en-US" w:eastAsia="zh-CN"/>
              </w:rPr>
            </w:pPr>
            <w:r>
              <w:rPr>
                <w:rFonts w:hint="default" w:ascii="Times New Roman" w:hAnsi="Times New Roman" w:eastAsia="宋体"/>
                <w:sz w:val="20"/>
                <w:szCs w:val="22"/>
                <w:lang w:val="en-US" w:eastAsia="zh-CN"/>
              </w:rPr>
              <w:t>17385580780</w:t>
            </w:r>
          </w:p>
        </w:tc>
      </w:tr>
      <w:tr>
        <w:tblPrEx>
          <w:tblCellMar>
            <w:top w:w="0" w:type="dxa"/>
            <w:left w:w="15" w:type="dxa"/>
            <w:bottom w:w="0" w:type="dxa"/>
            <w:right w:w="15" w:type="dxa"/>
          </w:tblCellMar>
        </w:tblPrEx>
        <w:tc>
          <w:tcPr>
            <w:tcW w:w="1025" w:type="pct"/>
            <w:vAlign w:val="center"/>
          </w:tcPr>
          <w:p>
            <w:pPr>
              <w:jc w:val="left"/>
              <w:rPr>
                <w:rStyle w:val="18"/>
                <w:rFonts w:hint="eastAsia" w:ascii="宋体" w:hAnsi="宋体" w:eastAsia="宋体"/>
                <w:kern w:val="0"/>
                <w:sz w:val="24"/>
                <w:lang w:eastAsia="zh-CN"/>
              </w:rPr>
            </w:pPr>
            <w:r>
              <w:rPr>
                <w:rStyle w:val="18"/>
                <w:rFonts w:hint="eastAsia" w:ascii="黑体" w:hAnsi="宋体" w:eastAsia="黑体" w:cs="宋体"/>
                <w:b/>
                <w:bCs/>
                <w:kern w:val="0"/>
                <w:sz w:val="24"/>
                <w:szCs w:val="22"/>
                <w:lang w:eastAsia="zh-CN"/>
              </w:rPr>
              <w:t>工作联系电话：</w:t>
            </w:r>
          </w:p>
        </w:tc>
        <w:tc>
          <w:tcPr>
            <w:tcW w:w="3974" w:type="pct"/>
            <w:gridSpan w:val="3"/>
            <w:vAlign w:val="center"/>
          </w:tcPr>
          <w:p>
            <w:pPr>
              <w:jc w:val="left"/>
              <w:rPr>
                <w:rStyle w:val="18"/>
                <w:rFonts w:hint="eastAsia" w:ascii="宋体" w:hAnsi="宋体"/>
                <w:kern w:val="0"/>
                <w:sz w:val="24"/>
                <w:lang w:val="en-US" w:eastAsia="zh-CN"/>
              </w:rPr>
            </w:pPr>
            <w:r>
              <w:rPr>
                <w:rStyle w:val="18"/>
                <w:rFonts w:hint="eastAsia" w:ascii="宋体" w:hAnsi="宋体"/>
                <w:kern w:val="0"/>
                <w:sz w:val="24"/>
                <w:lang w:eastAsia="zh-CN"/>
              </w:rPr>
              <w:t>州委办秘书五科：</w:t>
            </w:r>
            <w:r>
              <w:rPr>
                <w:rStyle w:val="18"/>
                <w:rFonts w:hint="eastAsia" w:ascii="宋体" w:hAnsi="宋体"/>
                <w:kern w:val="0"/>
                <w:sz w:val="24"/>
                <w:lang w:val="en-US" w:eastAsia="zh-CN"/>
              </w:rPr>
              <w:t>8270060；</w:t>
            </w:r>
            <w:r>
              <w:rPr>
                <w:rStyle w:val="18"/>
                <w:rFonts w:hint="eastAsia" w:ascii="宋体" w:hAnsi="宋体"/>
                <w:kern w:val="0"/>
                <w:sz w:val="24"/>
                <w:lang w:eastAsia="zh-CN"/>
              </w:rPr>
              <w:t>州政府办建议提案科：</w:t>
            </w:r>
            <w:r>
              <w:rPr>
                <w:rStyle w:val="18"/>
                <w:rFonts w:hint="eastAsia" w:ascii="宋体" w:hAnsi="宋体"/>
                <w:kern w:val="0"/>
                <w:sz w:val="24"/>
                <w:lang w:val="en-US" w:eastAsia="zh-CN"/>
              </w:rPr>
              <w:t>8260016；</w:t>
            </w:r>
          </w:p>
          <w:p>
            <w:pPr>
              <w:jc w:val="left"/>
              <w:rPr>
                <w:rStyle w:val="18"/>
                <w:rFonts w:hint="default" w:ascii="宋体" w:hAnsi="宋体"/>
                <w:kern w:val="0"/>
                <w:sz w:val="24"/>
                <w:lang w:val="en-US"/>
              </w:rPr>
            </w:pPr>
            <w:r>
              <w:rPr>
                <w:rStyle w:val="18"/>
                <w:rFonts w:hint="eastAsia" w:ascii="宋体" w:hAnsi="宋体"/>
                <w:kern w:val="0"/>
                <w:sz w:val="24"/>
                <w:lang w:eastAsia="zh-CN"/>
              </w:rPr>
              <w:t>州政协提案委：</w:t>
            </w:r>
            <w:r>
              <w:rPr>
                <w:rStyle w:val="18"/>
                <w:rFonts w:hint="eastAsia" w:ascii="宋体" w:hAnsi="宋体"/>
                <w:kern w:val="0"/>
                <w:sz w:val="24"/>
                <w:lang w:val="en-US" w:eastAsia="zh-CN"/>
              </w:rPr>
              <w:t>8428866</w:t>
            </w:r>
            <w:r>
              <w:rPr>
                <w:rStyle w:val="18"/>
                <w:rFonts w:hint="eastAsia" w:ascii="宋体" w:hAnsi="宋体"/>
                <w:kern w:val="0"/>
                <w:sz w:val="24"/>
                <w:lang w:eastAsia="zh-CN"/>
              </w:rPr>
              <w:t>。</w:t>
            </w:r>
          </w:p>
        </w:tc>
      </w:tr>
    </w:tbl>
    <w:p>
      <w:pPr>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内容和办法</w:t>
      </w:r>
      <w:r>
        <w:rPr>
          <w:rStyle w:val="18"/>
          <w:rFonts w:hint="eastAsia" w:ascii="仿宋_GB2312" w:hAnsi="宋体" w:eastAsia="仿宋_GB2312"/>
          <w:kern w:val="0"/>
          <w:sz w:val="32"/>
          <w:szCs w:val="32"/>
          <w:lang w:eastAsia="zh-CN"/>
        </w:rPr>
        <w:t>：</w:t>
      </w:r>
    </w:p>
    <w:p>
      <w:pPr>
        <w:widowControl/>
        <w:ind w:firstLine="680" w:firstLineChars="200"/>
        <w:textAlignment w:val="baseline"/>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sz w:val="34"/>
          <w:szCs w:val="34"/>
          <w:lang w:eastAsia="zh-CN"/>
        </w:rPr>
        <w:t>在新的历史条件下，农村经济结构发生了巨大变化，巩固农村基层政权，必须依靠强有力的党的基层组织，而农村党组织的活力在于发展新党员，补充新鲜血液。做好在农民中发展党员工作，充分认识做好新形势下发展党员工作的重大意义，是扎实推进巩固脱贫攻坚成果与乡村振兴有效衔接，促进全州经济社会发展的历史性跨越的基础工作。从全州情况来看，目前大部分基层党组织都存在发展党员困难的问题，主要表现在以下几个方</w:t>
      </w:r>
      <w:r>
        <w:rPr>
          <w:rFonts w:hint="eastAsia" w:ascii="仿宋_GB2312" w:hAnsi="仿宋_GB2312" w:eastAsia="仿宋_GB2312" w:cs="仿宋_GB2312"/>
          <w:b w:val="0"/>
          <w:bCs w:val="0"/>
          <w:sz w:val="34"/>
          <w:szCs w:val="34"/>
          <w:lang w:eastAsia="zh-CN"/>
        </w:rPr>
        <w:t>面：</w:t>
      </w:r>
    </w:p>
    <w:p>
      <w:pPr>
        <w:widowControl/>
        <w:ind w:firstLine="680" w:firstLineChars="200"/>
        <w:textAlignment w:val="baseline"/>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lang w:eastAsia="zh-CN"/>
        </w:rPr>
        <w:t>1、党员结构不够优化。一是女性党员比例偏低（例如：从江县截止</w:t>
      </w:r>
      <w:r>
        <w:rPr>
          <w:rFonts w:hint="eastAsia" w:ascii="仿宋_GB2312" w:hAnsi="仿宋_GB2312" w:eastAsia="仿宋_GB2312" w:cs="仿宋_GB2312"/>
          <w:b w:val="0"/>
          <w:bCs w:val="0"/>
          <w:sz w:val="34"/>
          <w:szCs w:val="34"/>
          <w:lang w:val="en-US" w:eastAsia="zh-CN"/>
        </w:rPr>
        <w:t>2021年底，</w:t>
      </w:r>
      <w:r>
        <w:rPr>
          <w:rFonts w:hint="eastAsia" w:ascii="仿宋_GB2312" w:hAnsi="仿宋_GB2312" w:eastAsia="仿宋_GB2312" w:cs="仿宋_GB2312"/>
          <w:b w:val="0"/>
          <w:bCs w:val="0"/>
          <w:sz w:val="34"/>
          <w:szCs w:val="34"/>
          <w:lang w:eastAsia="zh-CN"/>
        </w:rPr>
        <w:t>党员总数为</w:t>
      </w:r>
      <w:r>
        <w:rPr>
          <w:rFonts w:hint="eastAsia" w:ascii="仿宋_GB2312" w:hAnsi="仿宋_GB2312" w:eastAsia="仿宋_GB2312" w:cs="仿宋_GB2312"/>
          <w:b w:val="0"/>
          <w:bCs w:val="0"/>
          <w:sz w:val="34"/>
          <w:szCs w:val="34"/>
          <w:lang w:val="en-US" w:eastAsia="zh-CN"/>
        </w:rPr>
        <w:t>15414人</w:t>
      </w:r>
      <w:r>
        <w:rPr>
          <w:rFonts w:hint="eastAsia" w:ascii="仿宋_GB2312" w:hAnsi="仿宋_GB2312" w:eastAsia="仿宋_GB2312" w:cs="仿宋_GB2312"/>
          <w:b w:val="0"/>
          <w:bCs w:val="0"/>
          <w:sz w:val="34"/>
          <w:szCs w:val="34"/>
          <w:lang w:eastAsia="zh-CN"/>
        </w:rPr>
        <w:t>，其中女性党员为</w:t>
      </w:r>
      <w:r>
        <w:rPr>
          <w:rFonts w:hint="eastAsia" w:ascii="仿宋_GB2312" w:hAnsi="仿宋_GB2312" w:eastAsia="仿宋_GB2312" w:cs="仿宋_GB2312"/>
          <w:b w:val="0"/>
          <w:bCs w:val="0"/>
          <w:sz w:val="34"/>
          <w:szCs w:val="34"/>
          <w:lang w:val="en-US" w:eastAsia="zh-CN"/>
        </w:rPr>
        <w:t>3074人，</w:t>
      </w:r>
      <w:r>
        <w:rPr>
          <w:rFonts w:hint="eastAsia" w:ascii="仿宋_GB2312" w:hAnsi="仿宋_GB2312" w:eastAsia="仿宋_GB2312" w:cs="仿宋_GB2312"/>
          <w:b w:val="0"/>
          <w:bCs w:val="0"/>
          <w:sz w:val="34"/>
          <w:szCs w:val="34"/>
          <w:lang w:eastAsia="zh-CN"/>
        </w:rPr>
        <w:t>占</w:t>
      </w:r>
      <w:r>
        <w:rPr>
          <w:rFonts w:hint="eastAsia" w:ascii="仿宋_GB2312" w:hAnsi="仿宋_GB2312" w:eastAsia="仿宋_GB2312" w:cs="仿宋_GB2312"/>
          <w:b w:val="0"/>
          <w:bCs w:val="0"/>
          <w:sz w:val="34"/>
          <w:szCs w:val="34"/>
          <w:lang w:val="en-US" w:eastAsia="zh-CN"/>
        </w:rPr>
        <w:t>20%</w:t>
      </w:r>
      <w:r>
        <w:rPr>
          <w:rFonts w:hint="eastAsia" w:ascii="仿宋_GB2312" w:hAnsi="仿宋_GB2312" w:eastAsia="仿宋_GB2312" w:cs="仿宋_GB2312"/>
          <w:b w:val="0"/>
          <w:bCs w:val="0"/>
          <w:sz w:val="34"/>
          <w:szCs w:val="34"/>
          <w:lang w:eastAsia="zh-CN"/>
        </w:rPr>
        <w:t>）；二是农村党员文化程度偏低（例如：从江县党员总数为</w:t>
      </w:r>
      <w:r>
        <w:rPr>
          <w:rFonts w:hint="eastAsia" w:ascii="仿宋_GB2312" w:hAnsi="仿宋_GB2312" w:eastAsia="仿宋_GB2312" w:cs="仿宋_GB2312"/>
          <w:b w:val="0"/>
          <w:bCs w:val="0"/>
          <w:sz w:val="34"/>
          <w:szCs w:val="34"/>
          <w:lang w:val="en-US" w:eastAsia="zh-CN"/>
        </w:rPr>
        <w:t>15414人</w:t>
      </w:r>
      <w:r>
        <w:rPr>
          <w:rFonts w:hint="eastAsia" w:ascii="仿宋_GB2312" w:hAnsi="仿宋_GB2312" w:eastAsia="仿宋_GB2312" w:cs="仿宋_GB2312"/>
          <w:b w:val="0"/>
          <w:bCs w:val="0"/>
          <w:sz w:val="34"/>
          <w:szCs w:val="34"/>
          <w:lang w:eastAsia="zh-CN"/>
        </w:rPr>
        <w:t>，其中初中及以下文化程度</w:t>
      </w:r>
      <w:r>
        <w:rPr>
          <w:rFonts w:hint="eastAsia" w:ascii="仿宋_GB2312" w:hAnsi="仿宋_GB2312" w:eastAsia="仿宋_GB2312" w:cs="仿宋_GB2312"/>
          <w:b w:val="0"/>
          <w:bCs w:val="0"/>
          <w:sz w:val="34"/>
          <w:szCs w:val="34"/>
          <w:lang w:val="en-US" w:eastAsia="zh-CN"/>
        </w:rPr>
        <w:t>9155人，</w:t>
      </w:r>
      <w:r>
        <w:rPr>
          <w:rFonts w:hint="eastAsia" w:ascii="仿宋_GB2312" w:hAnsi="仿宋_GB2312" w:eastAsia="仿宋_GB2312" w:cs="仿宋_GB2312"/>
          <w:b w:val="0"/>
          <w:bCs w:val="0"/>
          <w:sz w:val="34"/>
          <w:szCs w:val="34"/>
          <w:lang w:eastAsia="zh-CN"/>
        </w:rPr>
        <w:t>占</w:t>
      </w:r>
      <w:r>
        <w:rPr>
          <w:rFonts w:hint="eastAsia" w:ascii="仿宋_GB2312" w:hAnsi="仿宋_GB2312" w:eastAsia="仿宋_GB2312" w:cs="仿宋_GB2312"/>
          <w:b w:val="0"/>
          <w:bCs w:val="0"/>
          <w:sz w:val="34"/>
          <w:szCs w:val="34"/>
          <w:lang w:val="en-US" w:eastAsia="zh-CN"/>
        </w:rPr>
        <w:t>59%</w:t>
      </w:r>
      <w:r>
        <w:rPr>
          <w:rFonts w:hint="eastAsia" w:ascii="仿宋_GB2312" w:hAnsi="仿宋_GB2312" w:eastAsia="仿宋_GB2312" w:cs="仿宋_GB2312"/>
          <w:b w:val="0"/>
          <w:bCs w:val="0"/>
          <w:sz w:val="34"/>
          <w:szCs w:val="34"/>
          <w:lang w:eastAsia="zh-CN"/>
        </w:rPr>
        <w:t>）；三是农村党员年龄偏大（例如：从江县党员总数为</w:t>
      </w:r>
      <w:r>
        <w:rPr>
          <w:rFonts w:hint="eastAsia" w:ascii="仿宋_GB2312" w:hAnsi="仿宋_GB2312" w:eastAsia="仿宋_GB2312" w:cs="仿宋_GB2312"/>
          <w:b w:val="0"/>
          <w:bCs w:val="0"/>
          <w:sz w:val="34"/>
          <w:szCs w:val="34"/>
          <w:lang w:val="en-US" w:eastAsia="zh-CN"/>
        </w:rPr>
        <w:t>15414人</w:t>
      </w:r>
      <w:r>
        <w:rPr>
          <w:rFonts w:hint="eastAsia" w:ascii="仿宋_GB2312" w:hAnsi="仿宋_GB2312" w:eastAsia="仿宋_GB2312" w:cs="仿宋_GB2312"/>
          <w:b w:val="0"/>
          <w:bCs w:val="0"/>
          <w:sz w:val="34"/>
          <w:szCs w:val="34"/>
          <w:lang w:eastAsia="zh-CN"/>
        </w:rPr>
        <w:t>，其中</w:t>
      </w:r>
      <w:r>
        <w:rPr>
          <w:rFonts w:hint="eastAsia" w:ascii="仿宋_GB2312" w:hAnsi="仿宋_GB2312" w:eastAsia="仿宋_GB2312" w:cs="仿宋_GB2312"/>
          <w:b w:val="0"/>
          <w:bCs w:val="0"/>
          <w:sz w:val="34"/>
          <w:szCs w:val="34"/>
          <w:lang w:val="en-US" w:eastAsia="zh-CN"/>
        </w:rPr>
        <w:t>60以上党员3350人，占22%</w:t>
      </w:r>
      <w:r>
        <w:rPr>
          <w:rFonts w:hint="eastAsia" w:ascii="仿宋_GB2312" w:hAnsi="仿宋_GB2312" w:eastAsia="仿宋_GB2312" w:cs="仿宋_GB2312"/>
          <w:b w:val="0"/>
          <w:bCs w:val="0"/>
          <w:sz w:val="34"/>
          <w:szCs w:val="34"/>
          <w:lang w:eastAsia="zh-CN"/>
        </w:rPr>
        <w:t>）。</w:t>
      </w:r>
    </w:p>
    <w:p>
      <w:pPr>
        <w:widowControl/>
        <w:ind w:firstLine="680" w:firstLineChars="200"/>
        <w:textAlignment w:val="baseline"/>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2、</w:t>
      </w:r>
      <w:r>
        <w:rPr>
          <w:rFonts w:hint="eastAsia" w:ascii="仿宋_GB2312" w:hAnsi="仿宋_GB2312" w:eastAsia="仿宋_GB2312" w:cs="仿宋_GB2312"/>
          <w:b w:val="0"/>
          <w:bCs w:val="0"/>
          <w:sz w:val="34"/>
          <w:szCs w:val="34"/>
          <w:lang w:val="en-US" w:eastAsia="zh-CN"/>
        </w:rPr>
        <w:t>有的村级基层党组织弱化，在宣传党的政策，开展思想教育，动员年轻人才入党方面工作做不到位，导致青年人才对入党概念认识不到位，甚至认为入党无用等，有的村干存在怕发展了新党员，以后就占了自己位子的愚昧怎么的想法，认为教会了徒弟饿死了师傅，出现有的村多年未发展党员的现象，党员年龄结构断档，后继无人。</w:t>
      </w:r>
    </w:p>
    <w:p>
      <w:pPr>
        <w:widowControl/>
        <w:ind w:firstLine="680" w:firstLineChars="200"/>
        <w:textAlignment w:val="baseline"/>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rPr>
        <w:t>建议</w:t>
      </w:r>
      <w:r>
        <w:rPr>
          <w:rFonts w:hint="eastAsia" w:ascii="仿宋_GB2312" w:hAnsi="仿宋_GB2312" w:eastAsia="仿宋_GB2312" w:cs="仿宋_GB2312"/>
          <w:b w:val="0"/>
          <w:bCs w:val="0"/>
          <w:sz w:val="34"/>
          <w:szCs w:val="34"/>
          <w:lang w:eastAsia="zh-CN"/>
        </w:rPr>
        <w:t>：</w:t>
      </w:r>
    </w:p>
    <w:p>
      <w:pPr>
        <w:widowControl/>
        <w:ind w:firstLine="680" w:firstLineChars="200"/>
        <w:textAlignment w:val="baseline"/>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lang w:eastAsia="zh-CN"/>
        </w:rPr>
        <w:t>一是</w:t>
      </w:r>
      <w:r>
        <w:rPr>
          <w:rFonts w:hint="eastAsia" w:ascii="仿宋_GB2312" w:hAnsi="仿宋_GB2312" w:eastAsia="仿宋_GB2312" w:cs="仿宋_GB2312"/>
          <w:b w:val="0"/>
          <w:bCs w:val="0"/>
          <w:sz w:val="34"/>
          <w:szCs w:val="34"/>
          <w:lang w:val="en-US" w:eastAsia="zh-CN"/>
        </w:rPr>
        <w:t>层层压实责任，在全年的发展规划上，严格制定35岁以下的青年和妇女党员发展计划，变“等上门”为“领进门”，引导35岁以下青年和妇女入党，二是结成帮带对子，注重对口培养。在少数民族乡镇针对大中专毕业生、退役士兵等确定专人培养，由村支两委成员，每人负责1-2个培养对象，在工作、学习、生活上给予帮助，用微信、电话、短信等多种方式跟踪宣传政策和党员在乡村发展中发挥的作用，激发他们热爱家乡建设家乡的动力和激情，每年集中他们开展1至2次谈心谈话活动，激发其积极向党组织靠拢信心和决心。三是</w:t>
      </w:r>
      <w:r>
        <w:rPr>
          <w:rFonts w:hint="eastAsia" w:ascii="仿宋_GB2312" w:hAnsi="仿宋_GB2312" w:eastAsia="仿宋_GB2312" w:cs="仿宋_GB2312"/>
          <w:b w:val="0"/>
          <w:bCs w:val="0"/>
          <w:sz w:val="34"/>
          <w:szCs w:val="34"/>
          <w:lang w:eastAsia="zh-CN"/>
        </w:rPr>
        <w:t>加强基层党组织自身建设，以战斗堡垒作用和党员先锋模范作用的充分发挥，在党外群众中产生强大的向心力，通过加强教育引导，营造“入党光荣、入党自豪”的社会风氛围，激发农村青年的求知求进意识，积极向党组织靠拢。四是严把党员发展民主关，进一步抓好发展党员公示制、发展党员民评民推制、发展党员票决制等制度的落实，排除发展党员过程中的人为干扰，提升发展党员工作的责任意识和透明度，确保新党员人品、才华的群众公认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 xml:space="preserve"> </w:t>
      </w:r>
      <w:r>
        <w:rPr>
          <w:rFonts w:hint="eastAsia" w:ascii="仿宋" w:hAnsi="仿宋" w:eastAsia="仿宋" w:cs="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001010101"/>
    <w:charset w:val="00"/>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华文楷体">
    <w:altName w:val="方正楷体_GBK"/>
    <w:panose1 w:val="00000000000000000000"/>
    <w:charset w:val="00"/>
    <w:family w:val="auto"/>
    <w:pitch w:val="default"/>
    <w:sig w:usb0="00000000" w:usb1="00000000" w:usb2="00000000" w:usb3="00000000" w:csb0="00040001" w:csb1="00000000"/>
  </w:font>
  <w:font w:name="方正黑体简体">
    <w:altName w:val="方正黑体_GBK"/>
    <w:panose1 w:val="03000509000000000000"/>
    <w:charset w:val="00"/>
    <w:family w:val="script"/>
    <w:pitch w:val="default"/>
    <w:sig w:usb0="00000000" w:usb1="00000000" w:usb2="00000010" w:usb3="00000000" w:csb0="00040000" w:csb1="00000000"/>
  </w:font>
  <w:font w:name="微软雅黑">
    <w:altName w:val="汉仪旗黑"/>
    <w:panose1 w:val="020B0503020002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47C3884"/>
    <w:rsid w:val="29EB237C"/>
    <w:rsid w:val="2FD84B80"/>
    <w:rsid w:val="30B878C9"/>
    <w:rsid w:val="33552650"/>
    <w:rsid w:val="377737A4"/>
    <w:rsid w:val="38D60616"/>
    <w:rsid w:val="3A7B4D73"/>
    <w:rsid w:val="3BE7499D"/>
    <w:rsid w:val="3F1A5C90"/>
    <w:rsid w:val="3FFFB32C"/>
    <w:rsid w:val="3FFFE3C6"/>
    <w:rsid w:val="42F10C9F"/>
    <w:rsid w:val="493508EE"/>
    <w:rsid w:val="497C7186"/>
    <w:rsid w:val="4A196944"/>
    <w:rsid w:val="4F1E6C2C"/>
    <w:rsid w:val="4F6B5D70"/>
    <w:rsid w:val="507F065A"/>
    <w:rsid w:val="5236789E"/>
    <w:rsid w:val="559F1A55"/>
    <w:rsid w:val="5A7C34BF"/>
    <w:rsid w:val="5AA17385"/>
    <w:rsid w:val="5B7C24C8"/>
    <w:rsid w:val="5E7C7E34"/>
    <w:rsid w:val="61895CCF"/>
    <w:rsid w:val="66BFFAA4"/>
    <w:rsid w:val="66F35DD9"/>
    <w:rsid w:val="67EB87B7"/>
    <w:rsid w:val="6854075C"/>
    <w:rsid w:val="69A37ABB"/>
    <w:rsid w:val="6B6BD482"/>
    <w:rsid w:val="6B9B22E1"/>
    <w:rsid w:val="72FFB92D"/>
    <w:rsid w:val="762A4BFD"/>
    <w:rsid w:val="77DEC814"/>
    <w:rsid w:val="7AFF21E4"/>
    <w:rsid w:val="7B7EC3A2"/>
    <w:rsid w:val="7C1F064D"/>
    <w:rsid w:val="7DBB9FDA"/>
    <w:rsid w:val="7E4FB8D5"/>
    <w:rsid w:val="7E6E4452"/>
    <w:rsid w:val="7F3DD669"/>
    <w:rsid w:val="7FE0122B"/>
    <w:rsid w:val="7FFF2EBA"/>
    <w:rsid w:val="97D6C3E0"/>
    <w:rsid w:val="CDF7FEA7"/>
    <w:rsid w:val="E1DB5338"/>
    <w:rsid w:val="E9CF60B7"/>
    <w:rsid w:val="EE396E33"/>
    <w:rsid w:val="EE7D4E26"/>
    <w:rsid w:val="F76FD043"/>
    <w:rsid w:val="FA87AF83"/>
    <w:rsid w:val="FEEF87BA"/>
    <w:rsid w:val="FF6F7B92"/>
    <w:rsid w:val="FFBA6652"/>
    <w:rsid w:val="FFDDB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szCs w:val="20"/>
    </w:rPr>
  </w:style>
  <w:style w:type="paragraph" w:styleId="5">
    <w:name w:val="Body Text"/>
    <w:basedOn w:val="1"/>
    <w:next w:val="3"/>
    <w:qFormat/>
    <w:uiPriority w:val="99"/>
    <w:pPr>
      <w:spacing w:afterAutospacing="1"/>
      <w:ind w:left="101"/>
    </w:pPr>
    <w:rPr>
      <w:rFonts w:ascii="宋体" w:hAnsi="宋体"/>
      <w:sz w:val="29"/>
      <w:szCs w:val="29"/>
    </w:rPr>
  </w:style>
  <w:style w:type="paragraph" w:styleId="6">
    <w:name w:val="Body Text Indent"/>
    <w:basedOn w:val="1"/>
    <w:next w:val="5"/>
    <w:qFormat/>
    <w:uiPriority w:val="99"/>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8"/>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99"/>
    <w:pPr>
      <w:ind w:left="0" w:leftChars="0" w:firstLine="880" w:firstLineChars="200"/>
    </w:pPr>
    <w:rPr>
      <w:rFonts w:eastAsia="仿宋_GB2312"/>
    </w:rPr>
  </w:style>
  <w:style w:type="character" w:styleId="16">
    <w:name w:val="Strong"/>
    <w:qFormat/>
    <w:uiPriority w:val="0"/>
    <w:rPr>
      <w:rFonts w:cs="Times New Roman"/>
      <w:b/>
      <w:bCs/>
    </w:rPr>
  </w:style>
  <w:style w:type="character" w:styleId="17">
    <w:name w:val="Hyperlink"/>
    <w:basedOn w:val="18"/>
    <w:semiHidden/>
    <w:qFormat/>
    <w:uiPriority w:val="0"/>
    <w:rPr>
      <w:color w:val="0000FF"/>
      <w:u w:val="single"/>
    </w:r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Heading1"/>
    <w:basedOn w:val="1"/>
    <w:link w:val="25"/>
    <w:qFormat/>
    <w:uiPriority w:val="0"/>
    <w:pPr>
      <w:spacing w:before="100" w:beforeAutospacing="1" w:after="100" w:afterAutospacing="1"/>
      <w:jc w:val="left"/>
    </w:pPr>
    <w:rPr>
      <w:rFonts w:ascii="宋体" w:hAnsi="宋体" w:cs="宋体"/>
      <w:b/>
      <w:bCs/>
      <w:kern w:val="36"/>
      <w:sz w:val="48"/>
      <w:szCs w:val="48"/>
    </w:rPr>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Acetate"/>
    <w:basedOn w:val="1"/>
    <w:qFormat/>
    <w:uiPriority w:val="0"/>
    <w:rPr>
      <w:sz w:val="18"/>
      <w:szCs w:val="18"/>
    </w:rPr>
  </w:style>
  <w:style w:type="paragraph" w:customStyle="1" w:styleId="22">
    <w:name w:val="UserStyle_0"/>
    <w:basedOn w:val="1"/>
    <w:next w:val="23"/>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3">
    <w:name w:val="UserStyle_1"/>
    <w:basedOn w:val="22"/>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4">
    <w:name w:val="UserStyle_2"/>
    <w:basedOn w:val="1"/>
    <w:qFormat/>
    <w:uiPriority w:val="0"/>
    <w:pPr>
      <w:spacing w:before="100" w:beforeAutospacing="1" w:after="100" w:afterAutospacing="1"/>
      <w:jc w:val="left"/>
    </w:pPr>
    <w:rPr>
      <w:rFonts w:ascii="宋体" w:hAnsi="宋体"/>
      <w:kern w:val="0"/>
      <w:sz w:val="24"/>
    </w:rPr>
  </w:style>
  <w:style w:type="character" w:customStyle="1" w:styleId="25">
    <w:name w:val="UserStyle_3"/>
    <w:basedOn w:val="18"/>
    <w:link w:val="19"/>
    <w:qFormat/>
    <w:uiPriority w:val="0"/>
    <w:rPr>
      <w:rFonts w:ascii="宋体" w:hAnsi="宋体" w:cs="宋体"/>
      <w:b/>
      <w:bCs/>
      <w:kern w:val="36"/>
      <w:sz w:val="48"/>
      <w:szCs w:val="48"/>
    </w:rPr>
  </w:style>
  <w:style w:type="character" w:customStyle="1" w:styleId="26">
    <w:name w:val="UserStyle_4"/>
    <w:basedOn w:val="18"/>
    <w:qFormat/>
    <w:uiPriority w:val="0"/>
  </w:style>
  <w:style w:type="paragraph" w:customStyle="1" w:styleId="27">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8">
    <w:name w:val="页脚 Char"/>
    <w:basedOn w:val="15"/>
    <w:link w:val="9"/>
    <w:qFormat/>
    <w:uiPriority w:val="99"/>
    <w:rPr>
      <w:rFonts w:cstheme="minorBidi"/>
      <w:kern w:val="2"/>
      <w:sz w:val="18"/>
      <w:szCs w:val="18"/>
    </w:rPr>
  </w:style>
  <w:style w:type="paragraph" w:customStyle="1" w:styleId="29">
    <w:name w:val="正文-公1"/>
    <w:basedOn w:val="30"/>
    <w:next w:val="1"/>
    <w:qFormat/>
    <w:uiPriority w:val="99"/>
    <w:pPr>
      <w:ind w:firstLine="200" w:firstLineChars="200"/>
    </w:pPr>
    <w:rPr>
      <w:rFonts w:ascii="Calibri" w:hAnsi="Calibri"/>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9"/>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2">
    <w:name w:val="正文文本首行缩进 2"/>
    <w:basedOn w:val="6"/>
    <w:qFormat/>
    <w:uiPriority w:val="0"/>
    <w:pPr>
      <w:ind w:firstLine="420" w:firstLineChars="200"/>
    </w:pPr>
    <w:rPr>
      <w:rFonts w:ascii="Calibri" w:hAnsi="Calibri" w:eastAsia="宋体" w:cs="宋体"/>
    </w:rPr>
  </w:style>
  <w:style w:type="paragraph" w:customStyle="1" w:styleId="33">
    <w:name w:val="BodyText2"/>
    <w:basedOn w:val="1"/>
    <w:qFormat/>
    <w:uiPriority w:val="0"/>
    <w:pPr>
      <w:widowControl/>
      <w:spacing w:after="120" w:line="480" w:lineRule="auto"/>
    </w:pPr>
    <w:rPr>
      <w:szCs w:val="22"/>
    </w:rPr>
  </w:style>
  <w:style w:type="paragraph" w:customStyle="1" w:styleId="34">
    <w:name w:val="TableOfAuthoring"/>
    <w:basedOn w:val="1"/>
    <w:next w:val="1"/>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ysgz</cp:lastModifiedBy>
  <cp:lastPrinted>2022-01-06T16:44:57Z</cp:lastPrinted>
  <dcterms:modified xsi:type="dcterms:W3CDTF">2022-01-06T17:08:45Z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