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6"/>
        <w:spacing w:before="0" w:beforeAutospacing="0" w:after="0" w:afterAutospacing="0" w:line="600" w:lineRule="exact"/>
        <w:jc w:val="center"/>
        <w:rPr>
          <w:rStyle w:val="19"/>
          <w:rFonts w:ascii="黑体" w:eastAsia="黑体"/>
          <w:sz w:val="44"/>
          <w:szCs w:val="44"/>
        </w:rPr>
      </w:pPr>
      <w:r>
        <w:rPr>
          <w:rStyle w:val="16"/>
          <w:rFonts w:ascii="黑体" w:eastAsia="黑体" w:cs="宋体"/>
          <w:sz w:val="44"/>
          <w:szCs w:val="44"/>
        </w:rPr>
        <w:t>中国人民政治协商会议</w:t>
      </w:r>
    </w:p>
    <w:p>
      <w:pPr>
        <w:pStyle w:val="24"/>
        <w:spacing w:before="0" w:beforeAutospacing="0" w:after="0" w:afterAutospacing="0" w:line="600" w:lineRule="exact"/>
        <w:jc w:val="center"/>
        <w:rPr>
          <w:rStyle w:val="19"/>
          <w:rFonts w:hint="eastAsia"/>
          <w:sz w:val="44"/>
          <w:szCs w:val="44"/>
        </w:rPr>
      </w:pPr>
      <w:r>
        <w:rPr>
          <w:rStyle w:val="19"/>
          <w:sz w:val="44"/>
          <w:szCs w:val="44"/>
        </w:rPr>
        <w:t>黔东南苗族侗族自治州委员会</w:t>
      </w:r>
    </w:p>
    <w:p>
      <w:pPr>
        <w:pStyle w:val="24"/>
        <w:spacing w:before="0" w:beforeAutospacing="0" w:after="0" w:afterAutospacing="0" w:line="600" w:lineRule="exact"/>
        <w:jc w:val="center"/>
        <w:rPr>
          <w:rStyle w:val="19"/>
          <w:rFonts w:hint="eastAsia"/>
          <w:sz w:val="44"/>
          <w:szCs w:val="44"/>
        </w:rPr>
      </w:pPr>
      <w:r>
        <w:rPr>
          <w:rStyle w:val="19"/>
          <w:sz w:val="44"/>
          <w:szCs w:val="44"/>
        </w:rPr>
        <w:t>提</w:t>
      </w:r>
      <w:r>
        <w:rPr>
          <w:rStyle w:val="19"/>
          <w:rFonts w:hint="eastAsia"/>
          <w:sz w:val="44"/>
          <w:szCs w:val="44"/>
        </w:rPr>
        <w:t xml:space="preserve">   </w:t>
      </w:r>
      <w:r>
        <w:rPr>
          <w:rStyle w:val="19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9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9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9"/>
          <w:rFonts w:ascii="宋体" w:hAnsi="宋体"/>
          <w:kern w:val="0"/>
          <w:sz w:val="24"/>
        </w:rPr>
      </w:pPr>
      <w:r>
        <w:rPr>
          <w:rStyle w:val="1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9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9"/>
          <w:rFonts w:ascii="宋体" w:hAnsi="宋体"/>
          <w:kern w:val="0"/>
          <w:sz w:val="24"/>
        </w:rPr>
        <w:t>第十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9"/>
          <w:rFonts w:ascii="宋体" w:hAnsi="宋体"/>
          <w:kern w:val="0"/>
          <w:sz w:val="24"/>
        </w:rPr>
        <w:t>届第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9"/>
          <w:rFonts w:ascii="宋体" w:hAnsi="宋体"/>
          <w:kern w:val="0"/>
          <w:sz w:val="24"/>
        </w:rPr>
        <w:t>次会议　       　第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>181</w:t>
      </w:r>
      <w:r>
        <w:rPr>
          <w:rStyle w:val="19"/>
          <w:rFonts w:ascii="宋体" w:hAnsi="宋体"/>
          <w:kern w:val="0"/>
          <w:sz w:val="24"/>
        </w:rPr>
        <w:t xml:space="preserve">号　    </w:t>
      </w:r>
      <w:r>
        <w:rPr>
          <w:rStyle w:val="19"/>
          <w:rFonts w:hint="eastAsia" w:ascii="宋体" w:hAnsi="宋体"/>
          <w:kern w:val="0"/>
          <w:sz w:val="24"/>
        </w:rPr>
        <w:t xml:space="preserve">    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 xml:space="preserve"> 类别：经济建设类     </w:t>
      </w:r>
    </w:p>
    <w:p>
      <w:pPr>
        <w:spacing w:line="320" w:lineRule="exact"/>
        <w:jc w:val="left"/>
        <w:rPr>
          <w:rStyle w:val="19"/>
          <w:rFonts w:ascii="宋体" w:hAnsi="宋体"/>
          <w:kern w:val="0"/>
          <w:sz w:val="24"/>
        </w:rPr>
      </w:pPr>
      <w:r>
        <w:rPr>
          <w:rStyle w:val="1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14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9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9"/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Style w:val="19"/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关于切实采取有效措施促进民营施工企业持续健康发展的</w:t>
            </w:r>
            <w:r>
              <w:rPr>
                <w:rStyle w:val="19"/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建议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9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主办：州工信局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  <w:t xml:space="preserve">  会办：州投资促进局、州人社局、州住建局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ascii="黑体" w:hAnsi="宋体" w:eastAsia="黑体"/>
                <w:kern w:val="0"/>
                <w:sz w:val="24"/>
              </w:rPr>
            </w:pP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9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9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19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陈红玲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贵州省黎平澳尔华绿色食品产业有限公司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55</w:t>
            </w:r>
            <w:r>
              <w:rPr>
                <w:rFonts w:hint="eastAsia"/>
                <w:lang w:val="en-US" w:eastAsia="zh-CN"/>
              </w:rPr>
              <w:t>73</w:t>
            </w:r>
            <w:r>
              <w:rPr>
                <w:rFonts w:hint="eastAsia" w:ascii="Times New Roman" w:hAnsi="Times New Roman"/>
                <w:lang w:val="en-US" w:eastAsia="zh-CN"/>
              </w:rPr>
              <w:t>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13908550859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9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9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9"/>
          <w:rFonts w:ascii="宋体" w:hAnsi="宋体"/>
          <w:kern w:val="0"/>
          <w:sz w:val="24"/>
        </w:rPr>
      </w:pPr>
      <w:r>
        <w:rPr>
          <w:rStyle w:val="1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baseline"/>
        <w:rPr>
          <w:rStyle w:val="19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baseline"/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  <w:t>近年来，由于受到疫情、原材料价格上涨、工程款结账难等多重因素的影响，导致很多民营施工企业的发展面临诸多困难和问题，步履维艰，有的甚至无法继续生存和发展。为此，刚刚召开的中央经济工作会议提出了新的系列政策要求，将采取有效措施加强对中小型企业的支持。我认为，中央精准把脉了中小型企业发展面临的问题，将采取的措施能够真正推动中小型企业走出困境、持续发展。结合黔东南的实际，我认为，我们要切实领会好、贯彻好中央的这一重大政策，切实采取有效措施予以落实，为民营施工企业提供更大的生存空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baseline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  <w:t>建议：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baseline"/>
        <w:rPr>
          <w:rStyle w:val="19"/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Style w:val="19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一、</w:t>
      </w:r>
      <w:r>
        <w:rPr>
          <w:rStyle w:val="19"/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优化营商环境，加大对民营施工企业的扶持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baseline"/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  <w:t>目前很多民营施工企业运转极为困难，建议政府：一是加大招商引资力度、多引进实力强的企业来投资开发；二是优化营商环境，多为企业提供优质服务，让企业能尽快启动实施项目，增加政府税收；三是多与企业沟通交流，了解企业困难，及时帮助企业解决难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baseline"/>
        <w:rPr>
          <w:rStyle w:val="19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二、让民营施工企业更多参与基础设施项目建设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baseline"/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  <w:t>中央提出要“适度超前，开展基础设施投资”，给民营施工企业发展带来了一些新的机遇。建议政府一是要加大城市建设，建成一片式发展，合理有序开发，稳步推进；二是要完善基础设施及配套设施的建设；积极鼓励有资质的民营施工企业更多参与基础设施项目建设，特别是专项债项目建设，拓展民营施工企业发展空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baseline"/>
        <w:rPr>
          <w:rStyle w:val="19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三、积极帮助民营施工企业解决工程款结算难题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baseline"/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  <w:t>近年来，由于各级政府财政压力较大，民营施工企业承接的政府性投资工程几乎都存在工程款结算难问题，导致承建企业资金链受到严重影响，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拖欠民工工资及材料款，发生农民工群体上访、围攻项目部、材料商起诉施工企业及业主方，使得诸多行政部门频频坐上被告席。因此，拖欠工程款不仅仅是一种经济问题，而是一个危及社会稳定的政治问题。建议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  <w:t>政府要积极采取有效措施，着力帮助民营施工企业化解工程款结算难题，帮助企业走出困境。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baseline"/>
        <w:rPr>
          <w:rStyle w:val="19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280" w:firstLineChars="400"/>
        <w:textAlignment w:val="baseline"/>
        <w:rPr>
          <w:rStyle w:val="19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rPr>
        <w:rStyle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D31CB5"/>
    <w:multiLevelType w:val="multilevel"/>
    <w:tmpl w:val="69D31CB5"/>
    <w:lvl w:ilvl="0" w:tentative="0">
      <w:start w:val="1"/>
      <w:numFmt w:val="decimal"/>
      <w:pStyle w:val="3"/>
      <w:suff w:val="space"/>
      <w:lvlText w:val="%1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%1.%2.%3 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NDdjNWNkODdlZjM1OWY5MWJhNzE2YTQxNTc3YWQifQ=="/>
  </w:docVars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90EFC"/>
    <w:rsid w:val="00DD129A"/>
    <w:rsid w:val="00EA1493"/>
    <w:rsid w:val="00FB6911"/>
    <w:rsid w:val="00FF3F01"/>
    <w:rsid w:val="045F3915"/>
    <w:rsid w:val="04BE44D0"/>
    <w:rsid w:val="04F11B66"/>
    <w:rsid w:val="05885ECE"/>
    <w:rsid w:val="06503351"/>
    <w:rsid w:val="07D26AFC"/>
    <w:rsid w:val="085A13A4"/>
    <w:rsid w:val="08B66956"/>
    <w:rsid w:val="0ABD14D2"/>
    <w:rsid w:val="10B40BCC"/>
    <w:rsid w:val="118823F2"/>
    <w:rsid w:val="13C57EA3"/>
    <w:rsid w:val="151505F5"/>
    <w:rsid w:val="15B639B8"/>
    <w:rsid w:val="16F969DB"/>
    <w:rsid w:val="176E5764"/>
    <w:rsid w:val="18EC1E64"/>
    <w:rsid w:val="1B913D76"/>
    <w:rsid w:val="1BAB45FA"/>
    <w:rsid w:val="1D124BB8"/>
    <w:rsid w:val="1E13056E"/>
    <w:rsid w:val="20E366FE"/>
    <w:rsid w:val="216570E5"/>
    <w:rsid w:val="21EA0B57"/>
    <w:rsid w:val="23370767"/>
    <w:rsid w:val="24BD47D4"/>
    <w:rsid w:val="254B7D55"/>
    <w:rsid w:val="255A2EE5"/>
    <w:rsid w:val="26256CDC"/>
    <w:rsid w:val="280B3E99"/>
    <w:rsid w:val="29BB0497"/>
    <w:rsid w:val="29EB237C"/>
    <w:rsid w:val="2A6C10ED"/>
    <w:rsid w:val="2BDD0731"/>
    <w:rsid w:val="2FD84B80"/>
    <w:rsid w:val="30B878C9"/>
    <w:rsid w:val="317F3112"/>
    <w:rsid w:val="32794BB9"/>
    <w:rsid w:val="33552650"/>
    <w:rsid w:val="35A1653F"/>
    <w:rsid w:val="36BA365E"/>
    <w:rsid w:val="377737A4"/>
    <w:rsid w:val="38D60616"/>
    <w:rsid w:val="3A7B4D73"/>
    <w:rsid w:val="3D865DCA"/>
    <w:rsid w:val="3F1A5C90"/>
    <w:rsid w:val="40765658"/>
    <w:rsid w:val="40F64A2D"/>
    <w:rsid w:val="42F10C9F"/>
    <w:rsid w:val="443741D2"/>
    <w:rsid w:val="46D15F6D"/>
    <w:rsid w:val="48061F3D"/>
    <w:rsid w:val="489918A7"/>
    <w:rsid w:val="493508EE"/>
    <w:rsid w:val="497C7186"/>
    <w:rsid w:val="4A196944"/>
    <w:rsid w:val="4A6A10A6"/>
    <w:rsid w:val="4C202355"/>
    <w:rsid w:val="4C6F73DC"/>
    <w:rsid w:val="4F1E6C2C"/>
    <w:rsid w:val="4F6B5D70"/>
    <w:rsid w:val="4FD75182"/>
    <w:rsid w:val="507F065A"/>
    <w:rsid w:val="5236789E"/>
    <w:rsid w:val="535404C8"/>
    <w:rsid w:val="53C733E2"/>
    <w:rsid w:val="55495127"/>
    <w:rsid w:val="559F1A55"/>
    <w:rsid w:val="56956081"/>
    <w:rsid w:val="5A7C34BF"/>
    <w:rsid w:val="5AA17385"/>
    <w:rsid w:val="5AD6597B"/>
    <w:rsid w:val="5B7C24C8"/>
    <w:rsid w:val="5C6B77F5"/>
    <w:rsid w:val="5E9C386D"/>
    <w:rsid w:val="5F71570F"/>
    <w:rsid w:val="61895CCF"/>
    <w:rsid w:val="66F35DD9"/>
    <w:rsid w:val="67615A51"/>
    <w:rsid w:val="6854075C"/>
    <w:rsid w:val="69A37ABB"/>
    <w:rsid w:val="6A644AE2"/>
    <w:rsid w:val="6F5974BD"/>
    <w:rsid w:val="70307264"/>
    <w:rsid w:val="709E12D9"/>
    <w:rsid w:val="71230126"/>
    <w:rsid w:val="72DF1356"/>
    <w:rsid w:val="737B52FA"/>
    <w:rsid w:val="73AF7E1A"/>
    <w:rsid w:val="743C31A8"/>
    <w:rsid w:val="74620891"/>
    <w:rsid w:val="75A407F7"/>
    <w:rsid w:val="75FC7C1A"/>
    <w:rsid w:val="778C0E73"/>
    <w:rsid w:val="78491FD0"/>
    <w:rsid w:val="7C1F064D"/>
    <w:rsid w:val="7CE17130"/>
    <w:rsid w:val="7FD553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napToGrid w:val="0"/>
      <w:spacing w:before="50" w:beforeLines="50"/>
      <w:ind w:firstLineChars="0"/>
      <w:outlineLvl w:val="0"/>
    </w:pPr>
    <w:rPr>
      <w:rFonts w:eastAsiaTheme="majorEastAsia"/>
      <w:b/>
      <w:sz w:val="32"/>
    </w:rPr>
  </w:style>
  <w:style w:type="paragraph" w:styleId="4">
    <w:name w:val="heading 2"/>
    <w:next w:val="1"/>
    <w:qFormat/>
    <w:uiPriority w:val="0"/>
    <w:pPr>
      <w:numPr>
        <w:ilvl w:val="1"/>
        <w:numId w:val="1"/>
      </w:numPr>
      <w:snapToGrid w:val="0"/>
      <w:spacing w:before="50" w:beforeLines="50"/>
      <w:outlineLvl w:val="1"/>
    </w:pPr>
    <w:rPr>
      <w:rFonts w:ascii="Times New Roman" w:hAnsi="Times New Roman" w:cs="Times New Roman" w:eastAsiaTheme="majorEastAsia"/>
      <w:b/>
      <w:snapToGrid w:val="0"/>
      <w:kern w:val="2"/>
      <w:sz w:val="28"/>
      <w:szCs w:val="28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Body Text First Indent 2"/>
    <w:basedOn w:val="6"/>
    <w:next w:val="1"/>
    <w:qFormat/>
    <w:uiPriority w:val="0"/>
    <w:pPr>
      <w:ind w:firstLine="420" w:firstLineChars="200"/>
    </w:pPr>
  </w:style>
  <w:style w:type="paragraph" w:styleId="8">
    <w:name w:val="Body Text Indent 2"/>
    <w:basedOn w:val="1"/>
    <w:next w:val="9"/>
    <w:qFormat/>
    <w:uiPriority w:val="99"/>
    <w:pPr>
      <w:tabs>
        <w:tab w:val="left" w:pos="420"/>
      </w:tabs>
      <w:ind w:firstLine="640" w:firstLineChars="200"/>
    </w:pPr>
    <w:rPr>
      <w:rFonts w:eastAsia="仿宋_GB2312"/>
      <w:sz w:val="32"/>
      <w:szCs w:val="32"/>
    </w:rPr>
  </w:style>
  <w:style w:type="paragraph" w:styleId="9">
    <w:name w:val="Body Text Indent 3"/>
    <w:basedOn w:val="1"/>
    <w:qFormat/>
    <w:uiPriority w:val="99"/>
    <w:pPr>
      <w:ind w:left="200" w:leftChars="200"/>
    </w:pPr>
    <w:rPr>
      <w:rFonts w:ascii="Times New Roman" w:hAnsi="Times New Roman"/>
      <w:sz w:val="16"/>
      <w:szCs w:val="16"/>
    </w:rPr>
  </w:style>
  <w:style w:type="paragraph" w:styleId="10">
    <w:name w:val="footer"/>
    <w:basedOn w:val="1"/>
    <w:link w:val="30"/>
    <w:qFormat/>
    <w:uiPriority w:val="99"/>
    <w:pPr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qFormat/>
    <w:uiPriority w:val="0"/>
    <w:pPr>
      <w:spacing w:after="120" w:line="480" w:lineRule="auto"/>
    </w:p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6">
    <w:name w:val="Strong"/>
    <w:qFormat/>
    <w:uiPriority w:val="0"/>
    <w:rPr>
      <w:rFonts w:cs="Times New Roman"/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9"/>
    <w:semiHidden/>
    <w:qFormat/>
    <w:uiPriority w:val="0"/>
    <w:rPr>
      <w:color w:val="0000FF"/>
      <w:u w:val="single"/>
    </w:rPr>
  </w:style>
  <w:style w:type="character" w:customStyle="1" w:styleId="19">
    <w:name w:val="NormalCharacter"/>
    <w:semiHidden/>
    <w:qFormat/>
    <w:uiPriority w:val="0"/>
  </w:style>
  <w:style w:type="paragraph" w:customStyle="1" w:styleId="20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paragraph" w:customStyle="1" w:styleId="21">
    <w:name w:val="Heading1"/>
    <w:basedOn w:val="1"/>
    <w:link w:val="27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2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Acetate"/>
    <w:basedOn w:val="1"/>
    <w:qFormat/>
    <w:uiPriority w:val="0"/>
    <w:rPr>
      <w:sz w:val="18"/>
      <w:szCs w:val="18"/>
    </w:rPr>
  </w:style>
  <w:style w:type="paragraph" w:customStyle="1" w:styleId="24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25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26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7">
    <w:name w:val="UserStyle_3"/>
    <w:basedOn w:val="19"/>
    <w:link w:val="21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8">
    <w:name w:val="UserStyle_4"/>
    <w:basedOn w:val="19"/>
    <w:qFormat/>
    <w:uiPriority w:val="0"/>
  </w:style>
  <w:style w:type="paragraph" w:customStyle="1" w:styleId="29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30">
    <w:name w:val="页脚 Char"/>
    <w:basedOn w:val="15"/>
    <w:link w:val="10"/>
    <w:qFormat/>
    <w:uiPriority w:val="99"/>
    <w:rPr>
      <w:rFonts w:cstheme="minorBidi"/>
      <w:kern w:val="2"/>
      <w:sz w:val="18"/>
      <w:szCs w:val="18"/>
    </w:rPr>
  </w:style>
  <w:style w:type="paragraph" w:customStyle="1" w:styleId="31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32">
    <w:name w:val="15"/>
    <w:basedOn w:val="15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1060</Words>
  <Characters>1105</Characters>
  <Lines>14</Lines>
  <Paragraphs>4</Paragraphs>
  <TotalTime>2</TotalTime>
  <ScaleCrop>false</ScaleCrop>
  <LinksUpToDate>false</LinksUpToDate>
  <CharactersWithSpaces>1138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2021-02-26T02:55:00Z</cp:lastPrinted>
  <dcterms:modified xsi:type="dcterms:W3CDTF">2022-05-11T01:38:08Z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4D85A2040A10486BB282AB5511CBAD64</vt:lpwstr>
  </property>
</Properties>
</file>