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7"/>
          <w:rFonts w:ascii="黑体" w:eastAsia="黑体" w:cs="宋体"/>
          <w:sz w:val="44"/>
          <w:szCs w:val="44"/>
        </w:rPr>
        <w:t>中国人民政治协商会议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195</w:t>
      </w:r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关于动员青年返乡和加大对青年创业就业扶持政策的建议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eastAsia="zh-CN"/>
              </w:rPr>
              <w:t>主办：州人社局</w:t>
            </w: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会办：州乡村振兴局、团州委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杨唤英</w:t>
            </w:r>
          </w:p>
        </w:tc>
        <w:tc>
          <w:tcPr>
            <w:tcW w:w="3872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从江县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57400</w:t>
            </w:r>
          </w:p>
        </w:tc>
        <w:tc>
          <w:tcPr>
            <w:tcW w:w="1485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15985533267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未来五年，是巩固拓展脱贫攻坚成果</w:t>
      </w:r>
      <w:bookmarkStart w:id="1" w:name="_GoBack"/>
      <w:bookmarkEnd w:id="1"/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同乡村振兴有效衔接的战略期，是推动高质量发展的窗口期，按照州委“一二三四五”工作思路，围绕“四新”主攻“四化”的工作目标，全州在今后五年乃至未来很长一段时间，各项事业发展任务仍然十分艰巨。其中，创业就业这一民生问题依旧是全州人民关注的热点问题，如何鼓励青年返乡创业就业，想方设法吸引和留住本土优秀人才，为家乡经济建设贡献一份青春力量，这是我们共青团以及全社会一直希望解决的问题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建议：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一、通过多种方式寻找社会优秀人才，动员他们返乡创业，建立乡村振兴人才库，定期跟踪联络返乡人才，积极与他们沟通增进感情，为社会优秀人才返乡牵线搭桥，为留得住人才打牢基础。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二、建立健全创业就业服务对接平台，通过定期举办人才招聘会、线上线下政策宣介会、岗位签约会等，在资金、信贷、培训、中介、社会保障等方面出台促进青年创业就业发展的相关配套政策和措施，为青年创业就业创造一个良好的环境，形成有效的协作联动机制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三、加大培训力度，提高就业创业能力。很多农村青年初中毕业后外出务工因没有一技之长，收入低而且不稳定，政府可以整合资源举办比如建筑类、机械类、餐饮类等的培训，提升他们的谋生技能。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四、</w:t>
      </w:r>
      <w:bookmarkStart w:id="0" w:name="OLE_LINK1"/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州</w:t>
      </w:r>
      <w:bookmarkEnd w:id="0"/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委州政府加大对青年创业就业的扶持政策，通过小额经费扶持、无息贷款、贴息优惠担保贷款等不同方式，对有志创业青年给予支持。对发展较好的微小型企业三年后实行免息政策等激励机制。加大政策宣传力度，积极鼓励青年创业就业，为他们解决创业初期资金难的问题，让更多有志青年愿意留在家乡并且能够留得住，为家乡建设贡献青春力量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9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23FF"/>
    <w:multiLevelType w:val="multilevel"/>
    <w:tmpl w:val="1D6C23F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40"/>
      </w:pPr>
      <w:rPr>
        <w:rFonts w:hint="eastAsia" w:ascii="Times New Roman" w:hAnsi="Times New Roman" w:eastAsia="黑体" w:cs="宋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</w:pPr>
      <w:rPr>
        <w:rFonts w:hint="eastAsia" w:cs="Times New Roman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firstLine="400"/>
      </w:pPr>
      <w:rPr>
        <w:rFonts w:hint="eastAsia" w:cs="Times New Roman"/>
      </w:rPr>
    </w:lvl>
    <w:lvl w:ilvl="3" w:tentative="0">
      <w:start w:val="1"/>
      <w:numFmt w:val="decimal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09EF9F1F"/>
    <w:rsid w:val="0FFBAB29"/>
    <w:rsid w:val="10B40BCC"/>
    <w:rsid w:val="118823F2"/>
    <w:rsid w:val="18EC1E64"/>
    <w:rsid w:val="1AD70FA2"/>
    <w:rsid w:val="1BAB45FA"/>
    <w:rsid w:val="20E366FE"/>
    <w:rsid w:val="21EA0B57"/>
    <w:rsid w:val="274C30FD"/>
    <w:rsid w:val="29EB237C"/>
    <w:rsid w:val="2EEFEF58"/>
    <w:rsid w:val="2FD84B80"/>
    <w:rsid w:val="30B878C9"/>
    <w:rsid w:val="33552650"/>
    <w:rsid w:val="377737A4"/>
    <w:rsid w:val="377789AA"/>
    <w:rsid w:val="38D60616"/>
    <w:rsid w:val="3A7B4D73"/>
    <w:rsid w:val="3BE7499D"/>
    <w:rsid w:val="3D7F297E"/>
    <w:rsid w:val="3F1A5C90"/>
    <w:rsid w:val="3FDFCC08"/>
    <w:rsid w:val="3FF6ED0D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6AF45AE"/>
    <w:rsid w:val="5A7C34BF"/>
    <w:rsid w:val="5AA17385"/>
    <w:rsid w:val="5B7C24C8"/>
    <w:rsid w:val="5DFEB2E5"/>
    <w:rsid w:val="5E7C7E34"/>
    <w:rsid w:val="61895CCF"/>
    <w:rsid w:val="66F35DD9"/>
    <w:rsid w:val="6854075C"/>
    <w:rsid w:val="69A37ABB"/>
    <w:rsid w:val="6FD47A0B"/>
    <w:rsid w:val="762A4BFD"/>
    <w:rsid w:val="7C1F064D"/>
    <w:rsid w:val="7DAF1E8B"/>
    <w:rsid w:val="7DBB9FDA"/>
    <w:rsid w:val="7EFF0D7D"/>
    <w:rsid w:val="7FE0122B"/>
    <w:rsid w:val="7FFF2EBA"/>
    <w:rsid w:val="AEBE54DD"/>
    <w:rsid w:val="B7F73D83"/>
    <w:rsid w:val="B7FF736E"/>
    <w:rsid w:val="BCFF9EFE"/>
    <w:rsid w:val="CCD9BA09"/>
    <w:rsid w:val="DCBB4D71"/>
    <w:rsid w:val="DCF72661"/>
    <w:rsid w:val="EBB794E2"/>
    <w:rsid w:val="EF7E7B91"/>
    <w:rsid w:val="F6C7B41D"/>
    <w:rsid w:val="F7B75326"/>
    <w:rsid w:val="FD7FF71D"/>
    <w:rsid w:val="FEEF87BA"/>
    <w:rsid w:val="FF7114F5"/>
    <w:rsid w:val="FFEA0C81"/>
    <w:rsid w:val="FFF79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tabs>
        <w:tab w:val="left" w:pos="0"/>
      </w:tabs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880" w:firstLineChars="200"/>
    </w:pPr>
    <w:rPr>
      <w:rFonts w:eastAsia="仿宋_GB231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afterAutospacing="1"/>
      <w:ind w:left="101"/>
    </w:pPr>
    <w:rPr>
      <w:rFonts w:ascii="宋体" w:hAnsi="宋体"/>
      <w:sz w:val="29"/>
      <w:szCs w:val="29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99"/>
    <w:pPr>
      <w:ind w:left="200" w:leftChars="200"/>
    </w:pPr>
    <w:rPr>
      <w:sz w:val="16"/>
    </w:rPr>
  </w:style>
  <w:style w:type="paragraph" w:styleId="10">
    <w:name w:val="footer"/>
    <w:basedOn w:val="1"/>
    <w:link w:val="3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Body Text First Indent 21"/>
    <w:basedOn w:val="21"/>
    <w:qFormat/>
    <w:uiPriority w:val="99"/>
    <w:pPr>
      <w:ind w:firstLine="420" w:firstLineChars="200"/>
    </w:pPr>
  </w:style>
  <w:style w:type="paragraph" w:customStyle="1" w:styleId="21">
    <w:name w:val="Body Text Indent1"/>
    <w:basedOn w:val="1"/>
    <w:qFormat/>
    <w:uiPriority w:val="99"/>
    <w:pPr>
      <w:ind w:left="420" w:leftChars="200"/>
    </w:pPr>
  </w:style>
  <w:style w:type="paragraph" w:customStyle="1" w:styleId="22">
    <w:name w:val="Heading1"/>
    <w:basedOn w:val="1"/>
    <w:link w:val="2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6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7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8">
    <w:name w:val="UserStyle_3"/>
    <w:basedOn w:val="19"/>
    <w:link w:val="2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UserStyle_4"/>
    <w:basedOn w:val="19"/>
    <w:qFormat/>
    <w:uiPriority w:val="0"/>
  </w:style>
  <w:style w:type="paragraph" w:customStyle="1" w:styleId="30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1">
    <w:name w:val="页脚 Char"/>
    <w:basedOn w:val="16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3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正文文本首行缩进 2"/>
    <w:basedOn w:val="3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customStyle="1" w:styleId="35">
    <w:name w:val="BodyText2"/>
    <w:basedOn w:val="1"/>
    <w:qFormat/>
    <w:uiPriority w:val="0"/>
    <w:pPr>
      <w:widowControl/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3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2021-01-15T04:51:00Z</dcterms:created>
  <dc:creator>Administrator</dc:creator>
  <cp:lastModifiedBy>丘丘</cp:lastModifiedBy>
  <cp:lastPrinted>2022-01-08T06:52:18Z</cp:lastPrinted>
  <dcterms:modified xsi:type="dcterms:W3CDTF">2022-01-08T06:52:40Z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