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3A" w:rsidRDefault="000C7CDD">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E8043A" w:rsidRDefault="000C7CDD">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E8043A" w:rsidRDefault="000C7CDD">
      <w:pPr>
        <w:pStyle w:val="UserStyle0"/>
        <w:spacing w:before="0" w:beforeAutospacing="0" w:after="0" w:afterAutospacing="0" w:line="600" w:lineRule="exact"/>
        <w:jc w:val="center"/>
        <w:rPr>
          <w:rStyle w:val="NormalCharacter"/>
          <w:sz w:val="44"/>
          <w:szCs w:val="44"/>
        </w:rPr>
      </w:pPr>
      <w:r>
        <w:rPr>
          <w:rStyle w:val="NormalCharacter"/>
          <w:sz w:val="44"/>
          <w:szCs w:val="44"/>
        </w:rPr>
        <w:t>提案</w:t>
      </w:r>
    </w:p>
    <w:p w:rsidR="00E8043A" w:rsidRDefault="00E8043A">
      <w:pPr>
        <w:spacing w:line="320" w:lineRule="exact"/>
        <w:jc w:val="center"/>
        <w:textAlignment w:val="top"/>
        <w:rPr>
          <w:rStyle w:val="NormalCharacter"/>
          <w:rFonts w:ascii="宋体" w:hAnsi="宋体"/>
          <w:kern w:val="0"/>
          <w:sz w:val="24"/>
        </w:rPr>
      </w:pPr>
    </w:p>
    <w:p w:rsidR="00E8043A" w:rsidRDefault="00E8043A">
      <w:pPr>
        <w:spacing w:line="320" w:lineRule="exact"/>
        <w:jc w:val="center"/>
        <w:textAlignment w:val="top"/>
        <w:rPr>
          <w:rStyle w:val="NormalCharacter"/>
          <w:rFonts w:ascii="宋体" w:hAnsi="宋体"/>
          <w:kern w:val="0"/>
          <w:sz w:val="24"/>
        </w:rPr>
      </w:pPr>
    </w:p>
    <w:p w:rsidR="00E8043A" w:rsidRDefault="00E8043A">
      <w:pPr>
        <w:spacing w:line="760" w:lineRule="exact"/>
        <w:textAlignment w:val="top"/>
        <w:rPr>
          <w:rStyle w:val="NormalCharacter"/>
          <w:rFonts w:ascii="宋体" w:hAnsi="宋体"/>
          <w:kern w:val="0"/>
          <w:sz w:val="24"/>
        </w:rPr>
      </w:pPr>
      <w:r w:rsidRPr="00E8043A">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E8043A" w:rsidRDefault="00E8043A"/>
              </w:txbxContent>
            </v:textbox>
            <w10:wrap type="none"/>
            <w10:anchorlock/>
          </v:rect>
        </w:pict>
      </w:r>
    </w:p>
    <w:p w:rsidR="00E8043A" w:rsidRDefault="000C7CDD">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sidR="000F4F66">
        <w:rPr>
          <w:rStyle w:val="NormalCharacter"/>
          <w:rFonts w:ascii="宋体" w:hAnsi="宋体" w:hint="eastAsia"/>
          <w:kern w:val="0"/>
          <w:sz w:val="24"/>
        </w:rPr>
        <w:t>115</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0F4F66">
        <w:rPr>
          <w:rStyle w:val="NormalCharacter"/>
          <w:rFonts w:ascii="宋体" w:hAnsi="宋体" w:hint="eastAsia"/>
          <w:kern w:val="0"/>
          <w:sz w:val="24"/>
        </w:rPr>
        <w:t>经济</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E8043A" w:rsidRDefault="00E8043A">
      <w:pPr>
        <w:spacing w:line="320" w:lineRule="exact"/>
        <w:jc w:val="left"/>
        <w:rPr>
          <w:rStyle w:val="NormalCharacter"/>
          <w:rFonts w:ascii="宋体" w:hAnsi="宋体"/>
          <w:kern w:val="0"/>
          <w:sz w:val="24"/>
        </w:rPr>
      </w:pPr>
      <w:r w:rsidRPr="00E8043A">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E8043A" w:rsidRDefault="00E8043A"/>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E8043A">
        <w:tc>
          <w:tcPr>
            <w:tcW w:w="1753" w:type="dxa"/>
            <w:vAlign w:val="center"/>
          </w:tcPr>
          <w:p w:rsidR="00E8043A" w:rsidRDefault="000C7CDD">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E8043A" w:rsidRDefault="000F4F66">
            <w:pPr>
              <w:jc w:val="left"/>
              <w:rPr>
                <w:rStyle w:val="NormalCharacter"/>
                <w:rFonts w:ascii="宋体" w:hAnsi="宋体" w:cs="宋体"/>
                <w:b/>
                <w:bCs/>
                <w:kern w:val="0"/>
                <w:sz w:val="24"/>
              </w:rPr>
            </w:pPr>
            <w:r w:rsidRPr="000F4F66">
              <w:rPr>
                <w:rStyle w:val="NormalCharacter"/>
                <w:rFonts w:ascii="宋体" w:eastAsiaTheme="minorEastAsia" w:hAnsi="宋体" w:cs="宋体" w:hint="eastAsia"/>
                <w:b/>
                <w:bCs/>
                <w:kern w:val="0"/>
                <w:sz w:val="24"/>
              </w:rPr>
              <w:t>关于推进鹅全产业链发展助力经济社会高质量发展的建议</w:t>
            </w:r>
          </w:p>
        </w:tc>
      </w:tr>
      <w:tr w:rsidR="00E8043A">
        <w:tc>
          <w:tcPr>
            <w:tcW w:w="1753" w:type="dxa"/>
            <w:vAlign w:val="center"/>
          </w:tcPr>
          <w:p w:rsidR="00E8043A" w:rsidRDefault="000C7CDD">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E8043A" w:rsidRDefault="000C7CDD">
            <w:pPr>
              <w:jc w:val="left"/>
              <w:rPr>
                <w:rStyle w:val="NormalCharacter"/>
                <w:rFonts w:ascii="宋体" w:hAnsi="宋体"/>
                <w:kern w:val="0"/>
                <w:sz w:val="24"/>
              </w:rPr>
            </w:pPr>
            <w:r>
              <w:rPr>
                <w:rStyle w:val="NormalCharacter"/>
                <w:rFonts w:ascii="宋体" w:hAnsi="宋体" w:hint="eastAsia"/>
                <w:kern w:val="0"/>
                <w:sz w:val="24"/>
              </w:rPr>
              <w:t>主办：</w:t>
            </w:r>
            <w:r w:rsidR="000F4F66">
              <w:rPr>
                <w:rStyle w:val="NormalCharacter"/>
                <w:rFonts w:ascii="宋体" w:hAnsi="宋体" w:hint="eastAsia"/>
                <w:kern w:val="0"/>
                <w:sz w:val="24"/>
              </w:rPr>
              <w:t>州农业农村局</w:t>
            </w:r>
            <w:r>
              <w:rPr>
                <w:rStyle w:val="NormalCharacter"/>
                <w:rFonts w:ascii="宋体" w:hAnsi="宋体" w:hint="eastAsia"/>
                <w:kern w:val="0"/>
                <w:sz w:val="24"/>
              </w:rPr>
              <w:t xml:space="preserve">    </w:t>
            </w:r>
            <w:r>
              <w:rPr>
                <w:rStyle w:val="NormalCharacter"/>
                <w:rFonts w:ascii="宋体" w:hAnsi="宋体" w:hint="eastAsia"/>
                <w:kern w:val="0"/>
                <w:sz w:val="24"/>
              </w:rPr>
              <w:t>会办：</w:t>
            </w:r>
            <w:r w:rsidR="000F4F66">
              <w:rPr>
                <w:rStyle w:val="NormalCharacter"/>
                <w:rFonts w:ascii="宋体" w:hAnsi="宋体" w:hint="eastAsia"/>
                <w:kern w:val="0"/>
                <w:sz w:val="24"/>
              </w:rPr>
              <w:t>州投资促进局</w:t>
            </w:r>
          </w:p>
        </w:tc>
      </w:tr>
      <w:tr w:rsidR="00E8043A">
        <w:tc>
          <w:tcPr>
            <w:tcW w:w="1753" w:type="dxa"/>
            <w:vAlign w:val="center"/>
          </w:tcPr>
          <w:p w:rsidR="00E8043A" w:rsidRDefault="000C7CDD">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E8043A" w:rsidRDefault="000C7CDD">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E8043A" w:rsidRDefault="000C7CDD">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E8043A" w:rsidRDefault="000C7CDD">
            <w:pPr>
              <w:jc w:val="left"/>
              <w:rPr>
                <w:rStyle w:val="NormalCharacter"/>
                <w:rFonts w:ascii="宋体" w:hAnsi="宋体"/>
                <w:kern w:val="0"/>
                <w:sz w:val="24"/>
              </w:rPr>
            </w:pPr>
            <w:r>
              <w:rPr>
                <w:rStyle w:val="NormalCharacter"/>
                <w:rFonts w:ascii="宋体" w:hAnsi="宋体" w:cs="宋体"/>
                <w:b/>
                <w:bCs/>
                <w:kern w:val="0"/>
                <w:sz w:val="24"/>
              </w:rPr>
              <w:t>联系电话</w:t>
            </w:r>
          </w:p>
        </w:tc>
      </w:tr>
      <w:tr w:rsidR="00E8043A">
        <w:tc>
          <w:tcPr>
            <w:tcW w:w="1753" w:type="dxa"/>
            <w:vAlign w:val="center"/>
          </w:tcPr>
          <w:p w:rsidR="00E8043A" w:rsidRDefault="000F4F66">
            <w:pPr>
              <w:jc w:val="left"/>
              <w:rPr>
                <w:rStyle w:val="NormalCharacter"/>
                <w:rFonts w:ascii="宋体" w:hAnsi="宋体"/>
                <w:kern w:val="0"/>
                <w:sz w:val="24"/>
              </w:rPr>
            </w:pPr>
            <w:r>
              <w:rPr>
                <w:rStyle w:val="NormalCharacter"/>
                <w:rFonts w:ascii="宋体" w:hAnsi="宋体"/>
                <w:kern w:val="0"/>
                <w:sz w:val="24"/>
              </w:rPr>
              <w:t>廖尚勇</w:t>
            </w:r>
          </w:p>
        </w:tc>
        <w:tc>
          <w:tcPr>
            <w:tcW w:w="3872" w:type="dxa"/>
            <w:vAlign w:val="center"/>
          </w:tcPr>
          <w:p w:rsidR="00E8043A" w:rsidRDefault="000F4F66">
            <w:pPr>
              <w:jc w:val="left"/>
              <w:rPr>
                <w:rStyle w:val="NormalCharacter"/>
                <w:rFonts w:ascii="宋体" w:hAnsi="宋体"/>
                <w:kern w:val="0"/>
                <w:sz w:val="24"/>
              </w:rPr>
            </w:pPr>
            <w:r>
              <w:rPr>
                <w:rStyle w:val="NormalCharacter"/>
                <w:rFonts w:ascii="宋体" w:hAnsi="宋体"/>
                <w:kern w:val="0"/>
                <w:sz w:val="24"/>
              </w:rPr>
              <w:t>锦屏县政协</w:t>
            </w:r>
          </w:p>
        </w:tc>
        <w:tc>
          <w:tcPr>
            <w:tcW w:w="1440" w:type="dxa"/>
            <w:vAlign w:val="center"/>
          </w:tcPr>
          <w:p w:rsidR="00E8043A" w:rsidRDefault="000C7CDD" w:rsidP="000F4F66">
            <w:pPr>
              <w:jc w:val="left"/>
              <w:rPr>
                <w:rStyle w:val="NormalCharacter"/>
                <w:rFonts w:ascii="宋体" w:hAnsi="宋体"/>
                <w:kern w:val="0"/>
                <w:sz w:val="24"/>
              </w:rPr>
            </w:pPr>
            <w:r>
              <w:rPr>
                <w:rStyle w:val="NormalCharacter"/>
                <w:rFonts w:ascii="宋体" w:hAnsi="宋体" w:hint="eastAsia"/>
                <w:kern w:val="0"/>
                <w:sz w:val="24"/>
              </w:rPr>
              <w:t>556</w:t>
            </w:r>
            <w:r w:rsidR="000F4F66">
              <w:rPr>
                <w:rStyle w:val="NormalCharacter"/>
                <w:rFonts w:ascii="宋体" w:hAnsi="宋体" w:hint="eastAsia"/>
                <w:kern w:val="0"/>
                <w:sz w:val="24"/>
              </w:rPr>
              <w:t>7</w:t>
            </w:r>
            <w:r>
              <w:rPr>
                <w:rStyle w:val="NormalCharacter"/>
                <w:rFonts w:ascii="宋体" w:hAnsi="宋体" w:hint="eastAsia"/>
                <w:kern w:val="0"/>
                <w:sz w:val="24"/>
              </w:rPr>
              <w:t>00</w:t>
            </w:r>
          </w:p>
        </w:tc>
        <w:tc>
          <w:tcPr>
            <w:tcW w:w="1485" w:type="dxa"/>
            <w:vAlign w:val="center"/>
          </w:tcPr>
          <w:p w:rsidR="00E8043A" w:rsidRDefault="000F4F66">
            <w:pPr>
              <w:jc w:val="left"/>
              <w:rPr>
                <w:rStyle w:val="NormalCharacter"/>
                <w:rFonts w:ascii="宋体" w:hAnsi="宋体"/>
                <w:kern w:val="0"/>
                <w:sz w:val="24"/>
              </w:rPr>
            </w:pPr>
            <w:r>
              <w:rPr>
                <w:rStyle w:val="NormalCharacter"/>
                <w:rFonts w:ascii="宋体" w:hAnsi="宋体" w:hint="eastAsia"/>
                <w:kern w:val="0"/>
                <w:sz w:val="24"/>
              </w:rPr>
              <w:t>15870239999</w:t>
            </w:r>
          </w:p>
        </w:tc>
      </w:tr>
      <w:tr w:rsidR="00E8043A">
        <w:tc>
          <w:tcPr>
            <w:tcW w:w="1753" w:type="dxa"/>
            <w:vAlign w:val="center"/>
          </w:tcPr>
          <w:p w:rsidR="00E8043A" w:rsidRDefault="000C7CDD">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E8043A" w:rsidRDefault="000C7CDD">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E8043A" w:rsidRDefault="000C7CDD">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E8043A" w:rsidRDefault="00E8043A">
      <w:pPr>
        <w:jc w:val="left"/>
        <w:rPr>
          <w:rStyle w:val="NormalCharacter"/>
          <w:rFonts w:ascii="宋体" w:hAnsi="宋体"/>
          <w:kern w:val="0"/>
          <w:sz w:val="24"/>
        </w:rPr>
      </w:pPr>
      <w:r w:rsidRPr="00E8043A">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E8043A" w:rsidRDefault="00E8043A"/>
              </w:txbxContent>
            </v:textbox>
            <w10:wrap type="none"/>
            <w10:anchorlock/>
          </v:rect>
        </w:pict>
      </w:r>
    </w:p>
    <w:p w:rsidR="00E8043A" w:rsidRDefault="000C7CDD">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0F4F66" w:rsidRPr="000F4F66" w:rsidRDefault="000F4F66" w:rsidP="000F4F66">
      <w:pPr>
        <w:spacing w:line="560" w:lineRule="exact"/>
        <w:ind w:firstLineChars="200" w:firstLine="640"/>
        <w:rPr>
          <w:rFonts w:ascii="黑体" w:eastAsia="黑体" w:hAnsi="黑体" w:cs="仿宋" w:hint="eastAsia"/>
          <w:bCs/>
          <w:sz w:val="32"/>
          <w:szCs w:val="32"/>
          <w:shd w:val="clear" w:color="auto" w:fill="FFFFFF"/>
        </w:rPr>
      </w:pPr>
      <w:r w:rsidRPr="000F4F66">
        <w:rPr>
          <w:rFonts w:ascii="黑体" w:eastAsia="黑体" w:hAnsi="黑体" w:cs="仿宋" w:hint="eastAsia"/>
          <w:bCs/>
          <w:sz w:val="32"/>
          <w:szCs w:val="32"/>
          <w:shd w:val="clear" w:color="auto" w:fill="FFFFFF"/>
        </w:rPr>
        <w:t>一、案由分析：</w:t>
      </w:r>
    </w:p>
    <w:p w:rsidR="000F4F66" w:rsidRDefault="000F4F66" w:rsidP="000F4F6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锦屏县鹅全产业链是2017年引进南京亚狮龙体育用品有限公司到锦屏投资生产后，按照“强龙头、创品牌、建基地、带农户”的要求，围绕上游发展鹅的养殖，中游发展鹅屠宰加工，下游发展鹅饮食文化等不断地强链、补链、厚链发展形成的。目前，锦屏县鹅养规模出栏全省最多，全产业链发展全省最完整，是全球最大的羽毛球生产基地之一。截至2021年11月底，锦屏县养殖端建有养殖基地21个，包括种鹅养殖、种蛋孵化、鹅苗育雏、商品鹅养殖四个环节；加工端完成了屠宰、加工、羽毛球制造等业态，建成了日屠宰1.5万羽屠宰场1个；1.8万立方米冷藏可容纳2000吨，冷冻250吨冷链物流中心1个；</w:t>
      </w:r>
      <w:r>
        <w:rPr>
          <w:rFonts w:ascii="仿宋_GB2312" w:eastAsia="仿宋_GB2312" w:hAnsi="仿宋_GB2312" w:cs="仿宋_GB2312" w:hint="eastAsia"/>
          <w:sz w:val="32"/>
          <w:szCs w:val="32"/>
        </w:rPr>
        <w:lastRenderedPageBreak/>
        <w:t>年产30万羽风鹅和20万羽盐水鹅鹅肉精深加工厂1个；建有亚狮龙羽毛球产业园1个，有洗毛场、制球场、博物馆、办公区和生活区6大功能区，目前每月生产羽毛球30万打。下游服务端已建成羽毛球训练基地，完成了2个标准羽毛球馆建设。</w:t>
      </w:r>
    </w:p>
    <w:p w:rsidR="000F4F66" w:rsidRPr="000F4F66" w:rsidRDefault="000F4F66" w:rsidP="000F4F66">
      <w:pPr>
        <w:spacing w:line="576" w:lineRule="exact"/>
        <w:ind w:firstLineChars="200" w:firstLine="640"/>
        <w:rPr>
          <w:rFonts w:ascii="黑体" w:eastAsia="黑体" w:hAnsi="黑体" w:cs="仿宋" w:hint="eastAsia"/>
          <w:bCs/>
          <w:sz w:val="32"/>
          <w:szCs w:val="32"/>
          <w:shd w:val="clear" w:color="auto" w:fill="FFFFFF"/>
        </w:rPr>
      </w:pPr>
      <w:r w:rsidRPr="000F4F66">
        <w:rPr>
          <w:rFonts w:ascii="黑体" w:eastAsia="黑体" w:hAnsi="黑体" w:cs="仿宋" w:hint="eastAsia"/>
          <w:bCs/>
          <w:sz w:val="32"/>
          <w:szCs w:val="32"/>
          <w:shd w:val="clear" w:color="auto" w:fill="FFFFFF"/>
        </w:rPr>
        <w:t>二、存在的主要问题：</w:t>
      </w:r>
    </w:p>
    <w:p w:rsidR="000F4F66" w:rsidRDefault="000F4F66" w:rsidP="000F4F66">
      <w:pPr>
        <w:spacing w:line="576"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（一）养殖规模小、群众参与度不高。</w:t>
      </w:r>
      <w:r>
        <w:rPr>
          <w:rFonts w:ascii="仿宋_GB2312" w:eastAsia="仿宋_GB2312" w:hAnsi="仿宋_GB2312" w:cs="仿宋_GB2312" w:hint="eastAsia"/>
          <w:sz w:val="32"/>
          <w:szCs w:val="32"/>
        </w:rPr>
        <w:t>锦屏县没有养鹅的传统，鹅的产业起步较晚，目前商品鹅的养殖主要以县属国有企业作为主体。村级合作社和养殖户参与积极性不高，良性的养殖体系没有形成。锦屏县养鹅规模远不能保障亚狮龙羽毛球厂一年360万打羽毛球（4000万羽鹅）的原料供应。</w:t>
      </w:r>
    </w:p>
    <w:p w:rsidR="000F4F66" w:rsidRDefault="000F4F66" w:rsidP="000F4F66">
      <w:pPr>
        <w:spacing w:line="576"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（二）良种繁育体系和防疫体系不健全。</w:t>
      </w:r>
      <w:r>
        <w:rPr>
          <w:rFonts w:ascii="仿宋_GB2312" w:eastAsia="仿宋_GB2312" w:hAnsi="仿宋_GB2312" w:cs="仿宋_GB2312" w:hint="eastAsia"/>
          <w:sz w:val="32"/>
          <w:szCs w:val="32"/>
        </w:rPr>
        <w:t>近年来，锦屏县虽从外地引进一些品种进行筛选饲养，但还没有定向培育出既非常适合当地林区亚热带湿润气候饲养，又符合当地特色消费需求和加工需求的肉毛兼用型品系，也还没有选育出生长速度快、繁殖性能高、肉品质好的本地当家特色鹅种。防疫体系和产品质量安全体系也还没有健全，生产技术标准还没有完善，在指导生产上技术规程不统一，对规模养殖网床圈养方式没有进一步改良优化，也没有探索出适宜锦屏县农户散养养殖模式。</w:t>
      </w:r>
    </w:p>
    <w:p w:rsidR="000F4F66" w:rsidRDefault="000F4F66" w:rsidP="000F4F66">
      <w:pPr>
        <w:spacing w:line="576"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（三）全产业链建设不完整。</w:t>
      </w:r>
      <w:r>
        <w:rPr>
          <w:rFonts w:ascii="仿宋_GB2312" w:eastAsia="仿宋_GB2312" w:hAnsi="仿宋_GB2312" w:cs="仿宋_GB2312" w:hint="eastAsia"/>
          <w:sz w:val="32"/>
          <w:szCs w:val="32"/>
        </w:rPr>
        <w:t>锦屏县财力较弱，招商引资难，项目争取难，鹅全产业链仍然存在缺失，如饲料加工厂、有机肥厂、鹅绒加工、饮食文化一条街等产业业态都没有建成。</w:t>
      </w:r>
    </w:p>
    <w:p w:rsidR="000F4F66" w:rsidRPr="000F4F66" w:rsidRDefault="000F4F66" w:rsidP="000F4F66">
      <w:pPr>
        <w:spacing w:line="576" w:lineRule="exact"/>
        <w:ind w:firstLineChars="200" w:firstLine="560"/>
        <w:rPr>
          <w:rFonts w:ascii="黑体" w:eastAsia="黑体" w:hAnsi="黑体" w:cs="仿宋" w:hint="eastAsia"/>
          <w:bCs/>
          <w:sz w:val="32"/>
          <w:szCs w:val="32"/>
          <w:shd w:val="clear" w:color="auto" w:fill="FFFFFF"/>
        </w:rPr>
      </w:pPr>
      <w:r w:rsidRPr="000F4F66">
        <w:rPr>
          <w:rFonts w:ascii="新宋体" w:eastAsia="黑体" w:hAnsi="新宋体" w:hint="eastAsia"/>
          <w:sz w:val="28"/>
          <w:szCs w:val="28"/>
          <w:shd w:val="clear" w:color="auto" w:fill="FFFFFF"/>
        </w:rPr>
        <w:t> </w:t>
      </w:r>
      <w:r w:rsidRPr="000F4F66">
        <w:rPr>
          <w:rFonts w:ascii="黑体" w:eastAsia="黑体" w:hAnsi="黑体" w:hint="eastAsia"/>
          <w:sz w:val="32"/>
          <w:szCs w:val="32"/>
          <w:shd w:val="clear" w:color="auto" w:fill="FFFFFF"/>
        </w:rPr>
        <w:t>三、</w:t>
      </w:r>
      <w:r w:rsidRPr="000F4F66">
        <w:rPr>
          <w:rFonts w:ascii="黑体" w:eastAsia="黑体" w:hAnsi="黑体" w:cs="仿宋" w:hint="eastAsia"/>
          <w:bCs/>
          <w:sz w:val="32"/>
          <w:szCs w:val="32"/>
          <w:shd w:val="clear" w:color="auto" w:fill="FFFFFF"/>
        </w:rPr>
        <w:t>建议：</w:t>
      </w:r>
    </w:p>
    <w:p w:rsidR="000F4F66" w:rsidRDefault="000F4F66" w:rsidP="000F4F66">
      <w:pPr>
        <w:spacing w:line="576"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lastRenderedPageBreak/>
        <w:t>（一）在政策和项目支持上给予倾斜。</w:t>
      </w:r>
      <w:r>
        <w:rPr>
          <w:rFonts w:ascii="仿宋_GB2312" w:eastAsia="仿宋_GB2312" w:hAnsi="仿宋_GB2312" w:cs="仿宋_GB2312" w:hint="eastAsia"/>
          <w:sz w:val="32"/>
          <w:szCs w:val="32"/>
        </w:rPr>
        <w:t>州委、州政府高度重视锦屏县鹅全产业链的发展，积极争取省级和国家层面对锦屏县在鹅全产业链上政策资金上给予大力扶持，特别是在养殖产业资金、项目用地、环保治理等建设上给予政策倾斜。</w:t>
      </w:r>
    </w:p>
    <w:p w:rsidR="000F4F66" w:rsidRDefault="000F4F66" w:rsidP="000F4F66">
      <w:pPr>
        <w:spacing w:line="576"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（二）在强化招商引资推进全产业链建设下功夫。</w:t>
      </w:r>
      <w:r>
        <w:rPr>
          <w:rFonts w:ascii="仿宋_GB2312" w:eastAsia="仿宋_GB2312" w:hAnsi="仿宋_GB2312" w:cs="仿宋_GB2312" w:hint="eastAsia"/>
          <w:sz w:val="32"/>
          <w:szCs w:val="32"/>
        </w:rPr>
        <w:t>省州把锦屏县鹅全产业链作为省州对外招商引资的重点内容之一对外推介。助力锦屏开展鹅产业精准招商，引进饲料加工厂、有机肥料厂等企业进行固链补链强链，引进一批实力强企业入驻锦屏，共推产业发展。</w:t>
      </w:r>
    </w:p>
    <w:p w:rsidR="000F4F66" w:rsidRDefault="000F4F66" w:rsidP="000F4F66">
      <w:pPr>
        <w:spacing w:line="576"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（三）在良种繁育和防疫体系建设上强措施。</w:t>
      </w:r>
      <w:r>
        <w:rPr>
          <w:rFonts w:ascii="仿宋_GB2312" w:eastAsia="仿宋_GB2312" w:hAnsi="仿宋_GB2312" w:cs="仿宋_GB2312" w:hint="eastAsia"/>
          <w:sz w:val="32"/>
          <w:szCs w:val="32"/>
        </w:rPr>
        <w:t>聘请省、州农业农村部门、省内大专院校、外省养殖经营企业等专家常驻锦屏县组建专家团队，建立鹅养殖产业专家咨询服务机制，对鹅养殖产业进行技术指导，瞄准产品目标靶向系统选育出我地当家品种。同时要建立健全鹅良种繁育体系和鹅产品质量安全等体系，对我县养殖过程中进行鹅疫病、产品质量安全适时监测和安全评估。积极对现有的网床圈养方式进行改良优化。探讨与林、果、渔业生产有机结合的“ 林（草）-鹅-鱼”、“稻-鹅-鱼”等适宜锦屏县散养户应用的模式,形成一套成熟的与锦屏县生态环境相适应的养鹅技术，并向省市场监管局申请发布地方标准，把养鹅技术和产品质量固定下来。</w:t>
      </w:r>
    </w:p>
    <w:p w:rsidR="000F4F66" w:rsidRDefault="000F4F66" w:rsidP="000F4F66">
      <w:pPr>
        <w:spacing w:line="576"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（四）在把鹅产业列为特色主导农业产业培育上增合力。</w:t>
      </w:r>
      <w:r>
        <w:rPr>
          <w:rFonts w:ascii="仿宋_GB2312" w:eastAsia="仿宋_GB2312" w:hAnsi="仿宋_GB2312" w:cs="仿宋_GB2312" w:hint="eastAsia"/>
          <w:sz w:val="32"/>
          <w:szCs w:val="32"/>
        </w:rPr>
        <w:t>州委、州政府把鹅产业作为全州经济高质量发展的主导产业来</w:t>
      </w:r>
      <w:r>
        <w:rPr>
          <w:rFonts w:ascii="仿宋_GB2312" w:eastAsia="仿宋_GB2312" w:hAnsi="仿宋_GB2312" w:cs="仿宋_GB2312" w:hint="eastAsia"/>
          <w:sz w:val="32"/>
          <w:szCs w:val="32"/>
        </w:rPr>
        <w:lastRenderedPageBreak/>
        <w:t>抓，把锦屏鹅解食品纳入苗侗山珍系列，把周边县市发展鹅同规划、同部署、同落实，才能保障亚狮龙集团羽毛球原料的供应，共同助推我州经济的发展。</w:t>
      </w:r>
    </w:p>
    <w:p w:rsidR="00E8043A" w:rsidRPr="000F4F66" w:rsidRDefault="00E8043A">
      <w:pPr>
        <w:spacing w:line="560" w:lineRule="exact"/>
        <w:ind w:firstLineChars="200" w:firstLine="640"/>
        <w:rPr>
          <w:rFonts w:ascii="仿宋" w:eastAsia="仿宋" w:hAnsi="仿宋" w:cs="仿宋"/>
          <w:color w:val="333333"/>
          <w:sz w:val="32"/>
          <w:szCs w:val="32"/>
          <w:shd w:val="clear" w:color="auto" w:fill="FFFFFF"/>
        </w:rPr>
      </w:pPr>
    </w:p>
    <w:p w:rsidR="00E8043A" w:rsidRDefault="00E8043A">
      <w:pPr>
        <w:spacing w:line="560" w:lineRule="exact"/>
        <w:ind w:firstLineChars="200" w:firstLine="640"/>
        <w:rPr>
          <w:rFonts w:ascii="仿宋" w:eastAsia="仿宋" w:hAnsi="仿宋" w:cs="仿宋"/>
          <w:color w:val="333333"/>
          <w:sz w:val="32"/>
          <w:szCs w:val="32"/>
          <w:shd w:val="clear" w:color="auto" w:fill="FFFFFF"/>
        </w:rPr>
      </w:pPr>
    </w:p>
    <w:p w:rsidR="00E8043A" w:rsidRDefault="000C7CDD">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E8043A" w:rsidRDefault="000C7CDD">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E8043A" w:rsidSect="00E8043A">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CDD" w:rsidRDefault="000C7CDD" w:rsidP="00E8043A">
      <w:r>
        <w:separator/>
      </w:r>
    </w:p>
  </w:endnote>
  <w:endnote w:type="continuationSeparator" w:id="1">
    <w:p w:rsidR="000C7CDD" w:rsidRDefault="000C7CDD" w:rsidP="00E804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E8043A" w:rsidRDefault="00E8043A">
        <w:pPr>
          <w:pStyle w:val="a3"/>
          <w:jc w:val="center"/>
        </w:pPr>
        <w:r w:rsidRPr="00E8043A">
          <w:fldChar w:fldCharType="begin"/>
        </w:r>
        <w:r w:rsidR="000C7CDD">
          <w:instrText xml:space="preserve"> PAGE   \* MERGEFORMAT </w:instrText>
        </w:r>
        <w:r w:rsidRPr="00E8043A">
          <w:fldChar w:fldCharType="separate"/>
        </w:r>
        <w:r w:rsidR="000F4F66" w:rsidRPr="000F4F66">
          <w:rPr>
            <w:noProof/>
            <w:lang w:val="zh-CN"/>
          </w:rPr>
          <w:t>3</w:t>
        </w:r>
        <w:r>
          <w:rPr>
            <w:lang w:val="zh-CN"/>
          </w:rPr>
          <w:fldChar w:fldCharType="end"/>
        </w:r>
      </w:p>
    </w:sdtContent>
  </w:sdt>
  <w:p w:rsidR="00E8043A" w:rsidRDefault="00E804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CDD" w:rsidRDefault="000C7CDD" w:rsidP="00E8043A">
      <w:r>
        <w:separator/>
      </w:r>
    </w:p>
  </w:footnote>
  <w:footnote w:type="continuationSeparator" w:id="1">
    <w:p w:rsidR="000C7CDD" w:rsidRDefault="000C7CDD" w:rsidP="00E80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3A" w:rsidRDefault="00E8043A">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FB6911"/>
    <w:rsid w:val="00062089"/>
    <w:rsid w:val="000C7CDD"/>
    <w:rsid w:val="000F4F66"/>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8043A"/>
    <w:rsid w:val="00EA1493"/>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43A"/>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8043A"/>
    <w:pPr>
      <w:snapToGrid w:val="0"/>
      <w:jc w:val="left"/>
    </w:pPr>
    <w:rPr>
      <w:sz w:val="18"/>
      <w:szCs w:val="18"/>
    </w:rPr>
  </w:style>
  <w:style w:type="paragraph" w:styleId="a4">
    <w:name w:val="header"/>
    <w:basedOn w:val="a"/>
    <w:qFormat/>
    <w:rsid w:val="00E8043A"/>
    <w:pPr>
      <w:pBdr>
        <w:bottom w:val="single" w:sz="6" w:space="0" w:color="000000"/>
      </w:pBdr>
      <w:snapToGrid w:val="0"/>
      <w:jc w:val="center"/>
    </w:pPr>
    <w:rPr>
      <w:sz w:val="18"/>
      <w:szCs w:val="18"/>
    </w:rPr>
  </w:style>
  <w:style w:type="paragraph" w:styleId="a5">
    <w:name w:val="Normal (Web)"/>
    <w:basedOn w:val="a"/>
    <w:qFormat/>
    <w:rsid w:val="00E8043A"/>
    <w:pPr>
      <w:spacing w:beforeAutospacing="1" w:afterAutospacing="1"/>
      <w:jc w:val="left"/>
    </w:pPr>
    <w:rPr>
      <w:kern w:val="0"/>
      <w:sz w:val="24"/>
    </w:rPr>
  </w:style>
  <w:style w:type="character" w:styleId="a6">
    <w:name w:val="Strong"/>
    <w:qFormat/>
    <w:rsid w:val="00E8043A"/>
    <w:rPr>
      <w:rFonts w:cs="Times New Roman"/>
      <w:b/>
      <w:bCs/>
    </w:rPr>
  </w:style>
  <w:style w:type="character" w:styleId="a7">
    <w:name w:val="Hyperlink"/>
    <w:basedOn w:val="NormalCharacter"/>
    <w:semiHidden/>
    <w:qFormat/>
    <w:rsid w:val="00E8043A"/>
    <w:rPr>
      <w:color w:val="0000FF"/>
      <w:u w:val="single"/>
    </w:rPr>
  </w:style>
  <w:style w:type="character" w:customStyle="1" w:styleId="NormalCharacter">
    <w:name w:val="NormalCharacter"/>
    <w:semiHidden/>
    <w:qFormat/>
    <w:rsid w:val="00E8043A"/>
  </w:style>
  <w:style w:type="paragraph" w:customStyle="1" w:styleId="Heading1">
    <w:name w:val="Heading1"/>
    <w:basedOn w:val="a"/>
    <w:link w:val="UserStyle3"/>
    <w:qFormat/>
    <w:rsid w:val="00E8043A"/>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E8043A"/>
    <w:tblPr>
      <w:tblCellMar>
        <w:top w:w="0" w:type="dxa"/>
        <w:left w:w="0" w:type="dxa"/>
        <w:bottom w:w="0" w:type="dxa"/>
        <w:right w:w="0" w:type="dxa"/>
      </w:tblCellMar>
    </w:tblPr>
  </w:style>
  <w:style w:type="paragraph" w:customStyle="1" w:styleId="Acetate">
    <w:name w:val="Acetate"/>
    <w:basedOn w:val="a"/>
    <w:qFormat/>
    <w:rsid w:val="00E8043A"/>
    <w:rPr>
      <w:sz w:val="18"/>
      <w:szCs w:val="18"/>
    </w:rPr>
  </w:style>
  <w:style w:type="paragraph" w:customStyle="1" w:styleId="UserStyle0">
    <w:name w:val="UserStyle_0"/>
    <w:basedOn w:val="a"/>
    <w:qFormat/>
    <w:rsid w:val="00E8043A"/>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E8043A"/>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E8043A"/>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E8043A"/>
    <w:rPr>
      <w:rFonts w:ascii="宋体" w:hAnsi="宋体" w:cs="宋体"/>
      <w:b/>
      <w:bCs/>
      <w:kern w:val="36"/>
      <w:sz w:val="48"/>
      <w:szCs w:val="48"/>
    </w:rPr>
  </w:style>
  <w:style w:type="character" w:customStyle="1" w:styleId="UserStyle4">
    <w:name w:val="UserStyle_4"/>
    <w:basedOn w:val="NormalCharacter"/>
    <w:qFormat/>
    <w:rsid w:val="00E8043A"/>
  </w:style>
  <w:style w:type="paragraph" w:customStyle="1" w:styleId="HtmlNormal">
    <w:name w:val="HtmlNormal"/>
    <w:basedOn w:val="a"/>
    <w:semiHidden/>
    <w:qFormat/>
    <w:rsid w:val="00E8043A"/>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E8043A"/>
    <w:rPr>
      <w:rFonts w:cstheme="minorBidi"/>
      <w:kern w:val="2"/>
      <w:sz w:val="18"/>
      <w:szCs w:val="18"/>
    </w:rPr>
  </w:style>
  <w:style w:type="paragraph" w:styleId="a8">
    <w:name w:val="Balloon Text"/>
    <w:basedOn w:val="a"/>
    <w:link w:val="Char0"/>
    <w:rsid w:val="000F4F66"/>
    <w:rPr>
      <w:sz w:val="18"/>
      <w:szCs w:val="18"/>
    </w:rPr>
  </w:style>
  <w:style w:type="character" w:customStyle="1" w:styleId="Char0">
    <w:name w:val="批注框文本 Char"/>
    <w:basedOn w:val="a0"/>
    <w:link w:val="a8"/>
    <w:rsid w:val="000F4F66"/>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290</Words>
  <Characters>1658</Characters>
  <Application>Microsoft Office Word</Application>
  <DocSecurity>0</DocSecurity>
  <Lines>13</Lines>
  <Paragraphs>3</Paragraphs>
  <ScaleCrop>false</ScaleCrop>
  <Company>Micorosoft</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2021-02-26T02:55:00Z</cp:lastPrinted>
  <dcterms:created xsi:type="dcterms:W3CDTF">2022-01-04T07:44:00Z</dcterms:created>
  <dcterms:modified xsi:type="dcterms:W3CDTF">2022-01-04T07:44:00Z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