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0" w:beforeAutospacing="0" w:after="0" w:afterAutospacing="0" w:line="600" w:lineRule="exact"/>
        <w:jc w:val="center"/>
        <w:rPr>
          <w:rStyle w:val="12"/>
          <w:rFonts w:ascii="黑体" w:eastAsia="黑体"/>
          <w:sz w:val="44"/>
          <w:szCs w:val="44"/>
        </w:rPr>
      </w:pPr>
      <w:r>
        <w:rPr>
          <w:rStyle w:val="10"/>
          <w:rFonts w:ascii="黑体" w:eastAsia="黑体" w:cs="宋体"/>
          <w:sz w:val="44"/>
          <w:szCs w:val="44"/>
        </w:rPr>
        <w:t>中国人民政治协商会议</w:t>
      </w:r>
    </w:p>
    <w:p>
      <w:pPr>
        <w:pStyle w:val="16"/>
        <w:spacing w:before="0" w:beforeAutospacing="0" w:after="0" w:afterAutospacing="0" w:line="600" w:lineRule="exact"/>
        <w:jc w:val="center"/>
        <w:rPr>
          <w:rStyle w:val="12"/>
          <w:rFonts w:hint="eastAsia"/>
          <w:sz w:val="44"/>
          <w:szCs w:val="44"/>
        </w:rPr>
      </w:pPr>
      <w:r>
        <w:rPr>
          <w:rStyle w:val="12"/>
          <w:sz w:val="44"/>
          <w:szCs w:val="44"/>
        </w:rPr>
        <w:t>黔东南苗族侗族自治州委员会</w:t>
      </w:r>
    </w:p>
    <w:p>
      <w:pPr>
        <w:pStyle w:val="16"/>
        <w:spacing w:before="0" w:beforeAutospacing="0" w:after="0" w:afterAutospacing="0" w:line="600" w:lineRule="exact"/>
        <w:jc w:val="center"/>
        <w:rPr>
          <w:rStyle w:val="12"/>
          <w:rFonts w:hint="eastAsia"/>
          <w:sz w:val="44"/>
          <w:szCs w:val="44"/>
        </w:rPr>
      </w:pPr>
      <w:r>
        <w:rPr>
          <w:rStyle w:val="12"/>
          <w:sz w:val="44"/>
          <w:szCs w:val="44"/>
        </w:rPr>
        <w:t>提</w:t>
      </w:r>
      <w:r>
        <w:rPr>
          <w:rStyle w:val="12"/>
          <w:rFonts w:hint="eastAsia"/>
          <w:sz w:val="44"/>
          <w:szCs w:val="44"/>
        </w:rPr>
        <w:t xml:space="preserve">   </w:t>
      </w:r>
      <w:r>
        <w:rPr>
          <w:rStyle w:val="12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2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2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2"/>
          <w:rFonts w:ascii="宋体" w:hAnsi="宋体"/>
          <w:kern w:val="0"/>
          <w:sz w:val="24"/>
        </w:rPr>
      </w:pPr>
      <w:r>
        <w:rPr>
          <w:rStyle w:val="12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2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2"/>
          <w:rFonts w:ascii="宋体" w:hAnsi="宋体"/>
          <w:kern w:val="0"/>
          <w:sz w:val="24"/>
        </w:rPr>
        <w:t>第十</w:t>
      </w:r>
      <w:r>
        <w:rPr>
          <w:rStyle w:val="12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2"/>
          <w:rFonts w:ascii="宋体" w:hAnsi="宋体"/>
          <w:kern w:val="0"/>
          <w:sz w:val="24"/>
        </w:rPr>
        <w:t>届第</w:t>
      </w:r>
      <w:r>
        <w:rPr>
          <w:rStyle w:val="12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2"/>
          <w:rFonts w:ascii="宋体" w:hAnsi="宋体"/>
          <w:kern w:val="0"/>
          <w:sz w:val="24"/>
        </w:rPr>
        <w:t>次会议　       　第</w:t>
      </w:r>
      <w:r>
        <w:rPr>
          <w:rStyle w:val="12"/>
          <w:rFonts w:hint="eastAsia" w:ascii="宋体" w:hAnsi="宋体"/>
          <w:kern w:val="0"/>
          <w:sz w:val="24"/>
          <w:lang w:val="en-US" w:eastAsia="zh-CN"/>
        </w:rPr>
        <w:t>162</w:t>
      </w:r>
      <w:r>
        <w:rPr>
          <w:rStyle w:val="12"/>
          <w:rFonts w:ascii="宋体" w:hAnsi="宋体"/>
          <w:kern w:val="0"/>
          <w:sz w:val="24"/>
        </w:rPr>
        <w:t xml:space="preserve">号　    </w:t>
      </w:r>
      <w:r>
        <w:rPr>
          <w:rStyle w:val="12"/>
          <w:rFonts w:hint="eastAsia" w:ascii="宋体" w:hAnsi="宋体"/>
          <w:kern w:val="0"/>
          <w:sz w:val="24"/>
        </w:rPr>
        <w:t xml:space="preserve">    </w:t>
      </w:r>
      <w:r>
        <w:rPr>
          <w:rStyle w:val="12"/>
          <w:rFonts w:hint="eastAsia" w:ascii="宋体" w:hAnsi="宋体"/>
          <w:kern w:val="0"/>
          <w:sz w:val="24"/>
          <w:lang w:val="en-US" w:eastAsia="zh-CN"/>
        </w:rPr>
        <w:t xml:space="preserve"> 类别：政治建设类     </w:t>
      </w:r>
    </w:p>
    <w:p>
      <w:pPr>
        <w:spacing w:line="320" w:lineRule="exact"/>
        <w:jc w:val="left"/>
        <w:rPr>
          <w:rStyle w:val="12"/>
          <w:rFonts w:ascii="宋体" w:hAnsi="宋体"/>
          <w:kern w:val="0"/>
          <w:sz w:val="24"/>
        </w:rPr>
      </w:pPr>
      <w:r>
        <w:rPr>
          <w:rStyle w:val="12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8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2"/>
                <w:rFonts w:ascii="宋体" w:hAnsi="宋体"/>
                <w:kern w:val="0"/>
                <w:sz w:val="24"/>
              </w:rPr>
            </w:pPr>
            <w:r>
              <w:rPr>
                <w:rStyle w:val="12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2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2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2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2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12"/>
                <w:rFonts w:hint="eastAsia" w:ascii="宋体" w:hAnsi="宋体" w:cs="宋体"/>
                <w:b/>
                <w:bCs/>
                <w:kern w:val="0"/>
                <w:sz w:val="24"/>
              </w:rPr>
              <w:t>关于助力乡村振兴 必须法治同行的建议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2"/>
                <w:rFonts w:ascii="宋体" w:hAnsi="宋体"/>
                <w:kern w:val="0"/>
                <w:sz w:val="24"/>
              </w:rPr>
            </w:pPr>
            <w:r>
              <w:rPr>
                <w:rStyle w:val="12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2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2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2"/>
                <w:rFonts w:hint="eastAsia" w:ascii="宋体" w:hAnsi="宋体"/>
                <w:kern w:val="0"/>
                <w:sz w:val="24"/>
                <w:lang w:eastAsia="zh-CN"/>
              </w:rPr>
              <w:t>主办：</w:t>
            </w:r>
            <w:r>
              <w:rPr>
                <w:rFonts w:hint="eastAsia" w:ascii="宋体" w:hAnsi="宋体" w:cs="宋体"/>
                <w:kern w:val="0"/>
                <w:sz w:val="24"/>
              </w:rPr>
              <w:t>州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司法</w:t>
            </w:r>
            <w:r>
              <w:rPr>
                <w:rFonts w:hint="eastAsia" w:ascii="宋体" w:hAnsi="宋体" w:cs="宋体"/>
                <w:kern w:val="0"/>
                <w:sz w:val="24"/>
              </w:rPr>
              <w:t>局</w:t>
            </w:r>
            <w:r>
              <w:rPr>
                <w:rStyle w:val="12"/>
                <w:rFonts w:hint="eastAsia" w:ascii="宋体" w:hAnsi="宋体"/>
                <w:kern w:val="0"/>
                <w:sz w:val="24"/>
                <w:lang w:val="en-US" w:eastAsia="zh-CN"/>
              </w:rPr>
              <w:t xml:space="preserve"> 会办：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2"/>
                <w:rFonts w:ascii="黑体" w:hAnsi="宋体" w:eastAsia="黑体"/>
                <w:kern w:val="0"/>
                <w:sz w:val="24"/>
              </w:rPr>
            </w:pPr>
            <w:r>
              <w:rPr>
                <w:rStyle w:val="12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2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12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12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2"/>
                <w:rFonts w:ascii="宋体" w:hAnsi="宋体"/>
                <w:kern w:val="0"/>
                <w:sz w:val="24"/>
              </w:rPr>
            </w:pPr>
            <w:r>
              <w:rPr>
                <w:rStyle w:val="12"/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2"/>
                <w:rFonts w:ascii="宋体" w:hAnsi="宋体"/>
                <w:kern w:val="0"/>
                <w:sz w:val="24"/>
              </w:rPr>
            </w:pPr>
            <w:r>
              <w:rPr>
                <w:rStyle w:val="12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2"/>
                <w:rFonts w:ascii="宋体" w:hAnsi="宋体"/>
                <w:kern w:val="0"/>
                <w:sz w:val="24"/>
              </w:rPr>
            </w:pPr>
            <w:r>
              <w:rPr>
                <w:rStyle w:val="12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widowControl/>
              <w:jc w:val="left"/>
            </w:pPr>
            <w:r>
              <w:rPr>
                <w:rStyle w:val="12"/>
                <w:rFonts w:hint="eastAsia" w:ascii="宋体" w:hAnsi="宋体" w:eastAsia="宋体"/>
                <w:kern w:val="0"/>
                <w:sz w:val="24"/>
                <w:szCs w:val="22"/>
                <w:lang w:val="en-US" w:eastAsia="zh-CN"/>
              </w:rPr>
              <w:t>杨国富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/>
                <w:kern w:val="0"/>
                <w:sz w:val="24"/>
                <w:szCs w:val="22"/>
                <w:lang w:val="en-US" w:eastAsia="zh-CN"/>
              </w:rPr>
              <w:t>思州律师事务所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Style w:val="12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2"/>
                <w:rFonts w:hint="default" w:ascii="宋体" w:hAnsi="宋体" w:eastAsia="宋体"/>
                <w:kern w:val="0"/>
                <w:sz w:val="24"/>
                <w:lang w:val="en-US" w:eastAsia="zh-CN"/>
              </w:rPr>
              <w:t>557800</w:t>
            </w:r>
            <w:bookmarkStart w:id="0" w:name="_GoBack"/>
            <w:bookmarkEnd w:id="0"/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18184517730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2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2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2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2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2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2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2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2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2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2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2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2"/>
          <w:rFonts w:ascii="宋体" w:hAnsi="宋体"/>
          <w:kern w:val="0"/>
          <w:sz w:val="24"/>
        </w:rPr>
      </w:pPr>
      <w:r>
        <w:rPr>
          <w:rStyle w:val="12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12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2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2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全面贯彻落实党的十九大和十九届二中、三中全会精神， 贯彻落实《中共中央、国务院关于实施乡村振兴战略的意见》，以习近平新时代中国特色社会主义思想为指导，健全完善 村（居）法律顾问制度，充分发挥法律服务职能作用，促进村（居）组织民主决策、依法办事，引导群众通过合法途径表达利益诉求，解决矛盾纠纷，提升基层社会治理水平，维护社会和谐稳定。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为实现全面依法治国，实施一村（社区）一法律顾问制度。律师不仅是法治宣传员，也贴近基层群众的法律参谋助手。乡村兴，则国家兴！ 助力乡村振兴，必须法治同行！如何才能实现乡村振兴？不仅要解决好“三农”问题，而且要为农民做好法律参谋助手，为群众的合法的发展保驾护航。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建议：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一、要将一村（社区）一法律顾问经费由政府财政买单，明确需要支付的范围。如：必要的油费、交通费、生活补贴等支出，以法规或文件的形式明确规定。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二、为提升基层律师的执业道德水准和法律工作能力，将服务群众的态度、工作责任意识和律师业务素质，纳入年度工作考核范畴，决定待遇和去留。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643" w:firstLineChars="200"/>
        <w:rPr>
          <w:rStyle w:val="12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2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12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12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2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Style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085639B7"/>
    <w:rsid w:val="0CFE2127"/>
    <w:rsid w:val="10B40BCC"/>
    <w:rsid w:val="10F40BE4"/>
    <w:rsid w:val="118823F2"/>
    <w:rsid w:val="14FB1B14"/>
    <w:rsid w:val="169647CD"/>
    <w:rsid w:val="18EC1E64"/>
    <w:rsid w:val="1A917DD9"/>
    <w:rsid w:val="1BAB45FA"/>
    <w:rsid w:val="1C3D0309"/>
    <w:rsid w:val="20790890"/>
    <w:rsid w:val="21EA0B57"/>
    <w:rsid w:val="255649A8"/>
    <w:rsid w:val="278B5D37"/>
    <w:rsid w:val="285B3E37"/>
    <w:rsid w:val="29EB237C"/>
    <w:rsid w:val="2E26699A"/>
    <w:rsid w:val="2FD84B80"/>
    <w:rsid w:val="30B878C9"/>
    <w:rsid w:val="33552650"/>
    <w:rsid w:val="377737A4"/>
    <w:rsid w:val="38512AAE"/>
    <w:rsid w:val="38D60616"/>
    <w:rsid w:val="38E6072A"/>
    <w:rsid w:val="3A7B4D73"/>
    <w:rsid w:val="3F1A5C90"/>
    <w:rsid w:val="42F10C9F"/>
    <w:rsid w:val="43953D03"/>
    <w:rsid w:val="470F7444"/>
    <w:rsid w:val="4A196944"/>
    <w:rsid w:val="4E0963F8"/>
    <w:rsid w:val="4F6B5D70"/>
    <w:rsid w:val="507F065A"/>
    <w:rsid w:val="51B406C1"/>
    <w:rsid w:val="52263247"/>
    <w:rsid w:val="5236789E"/>
    <w:rsid w:val="559F1A55"/>
    <w:rsid w:val="58167D2D"/>
    <w:rsid w:val="5902530C"/>
    <w:rsid w:val="5A7C34BF"/>
    <w:rsid w:val="5AA17385"/>
    <w:rsid w:val="5B55151A"/>
    <w:rsid w:val="5B564800"/>
    <w:rsid w:val="5B7C24C8"/>
    <w:rsid w:val="5C342431"/>
    <w:rsid w:val="5EE06AAB"/>
    <w:rsid w:val="5F1D4C21"/>
    <w:rsid w:val="5FDA608F"/>
    <w:rsid w:val="617E5CD0"/>
    <w:rsid w:val="61895CCF"/>
    <w:rsid w:val="61C325AD"/>
    <w:rsid w:val="62384D4B"/>
    <w:rsid w:val="64010D57"/>
    <w:rsid w:val="66F35DD9"/>
    <w:rsid w:val="6854075C"/>
    <w:rsid w:val="69A37ABB"/>
    <w:rsid w:val="6A9524E1"/>
    <w:rsid w:val="6AA44A20"/>
    <w:rsid w:val="73746A5F"/>
    <w:rsid w:val="75E22452"/>
    <w:rsid w:val="77DC05AA"/>
    <w:rsid w:val="7AF667DD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/>
    </w:pPr>
  </w:style>
  <w:style w:type="paragraph" w:customStyle="1" w:styleId="3">
    <w:name w:val="正文 New New New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next w:val="5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5">
    <w:name w:val="index 9"/>
    <w:next w:val="1"/>
    <w:qFormat/>
    <w:uiPriority w:val="0"/>
    <w:pPr>
      <w:widowControl w:val="0"/>
      <w:ind w:left="1600" w:leftChars="16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link w:val="22"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Hyperlink"/>
    <w:basedOn w:val="12"/>
    <w:semiHidden/>
    <w:qFormat/>
    <w:uiPriority w:val="0"/>
    <w:rPr>
      <w:color w:val="0000FF"/>
      <w:u w:val="single"/>
    </w:rPr>
  </w:style>
  <w:style w:type="character" w:customStyle="1" w:styleId="12">
    <w:name w:val="NormalCharacter"/>
    <w:semiHidden/>
    <w:qFormat/>
    <w:uiPriority w:val="0"/>
  </w:style>
  <w:style w:type="paragraph" w:customStyle="1" w:styleId="13">
    <w:name w:val="Heading1"/>
    <w:basedOn w:val="1"/>
    <w:link w:val="19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4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Acetate"/>
    <w:basedOn w:val="1"/>
    <w:qFormat/>
    <w:uiPriority w:val="0"/>
    <w:rPr>
      <w:sz w:val="18"/>
      <w:szCs w:val="18"/>
    </w:rPr>
  </w:style>
  <w:style w:type="paragraph" w:customStyle="1" w:styleId="16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7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8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9">
    <w:name w:val="UserStyle_3"/>
    <w:basedOn w:val="12"/>
    <w:link w:val="13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UserStyle_4"/>
    <w:basedOn w:val="12"/>
    <w:qFormat/>
    <w:uiPriority w:val="0"/>
  </w:style>
  <w:style w:type="paragraph" w:customStyle="1" w:styleId="21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2">
    <w:name w:val="页脚 Char"/>
    <w:basedOn w:val="9"/>
    <w:link w:val="6"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4</TotalTime>
  <ScaleCrop>false</ScaleCrop>
  <LinksUpToDate>false</LinksUpToDate>
  <CharactersWithSpaces>2054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2022-01-05T04:05:00Z</cp:lastPrinted>
  <dcterms:modified xsi:type="dcterms:W3CDTF">2022-01-06T07:29:33Z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0BEFFA9D6DA34548976C4312CA596319</vt:lpwstr>
  </property>
</Properties>
</file>